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AA4" w:rsidRPr="0049073B" w:rsidRDefault="00294C66" w:rsidP="00240367">
      <w:pPr>
        <w:jc w:val="both"/>
        <w:rPr>
          <w:rFonts w:ascii="Arial" w:hAnsi="Arial" w:cs="Arial"/>
          <w:b/>
          <w:color w:val="002060"/>
        </w:rPr>
      </w:pPr>
      <w:r>
        <w:rPr>
          <w:rFonts w:ascii="Arial" w:hAnsi="Arial" w:cs="Arial"/>
          <w:b/>
          <w:noProof/>
          <w:color w:val="002060"/>
        </w:rPr>
        <w:drawing>
          <wp:anchor distT="0" distB="0" distL="114300" distR="114300" simplePos="0" relativeHeight="251658240" behindDoc="0" locked="0" layoutInCell="1" allowOverlap="1">
            <wp:simplePos x="0" y="0"/>
            <wp:positionH relativeFrom="column">
              <wp:posOffset>-857250</wp:posOffset>
            </wp:positionH>
            <wp:positionV relativeFrom="paragraph">
              <wp:posOffset>-849630</wp:posOffset>
            </wp:positionV>
            <wp:extent cx="2457450" cy="533400"/>
            <wp:effectExtent l="19050" t="0" r="0" b="0"/>
            <wp:wrapNone/>
            <wp:docPr id="1" name="Picture 1" descr="F:\EInfomia\Research Journal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Infomia\Research Journali\logo.png"/>
                    <pic:cNvPicPr>
                      <a:picLocks noChangeAspect="1" noChangeArrowheads="1"/>
                    </pic:cNvPicPr>
                  </pic:nvPicPr>
                  <pic:blipFill>
                    <a:blip r:embed="rId8" cstate="print"/>
                    <a:srcRect/>
                    <a:stretch>
                      <a:fillRect/>
                    </a:stretch>
                  </pic:blipFill>
                  <pic:spPr bwMode="auto">
                    <a:xfrm>
                      <a:off x="0" y="0"/>
                      <a:ext cx="2457450" cy="533400"/>
                    </a:xfrm>
                    <a:prstGeom prst="rect">
                      <a:avLst/>
                    </a:prstGeom>
                    <a:noFill/>
                    <a:ln w="9525">
                      <a:noFill/>
                      <a:miter lim="800000"/>
                      <a:headEnd/>
                      <a:tailEnd/>
                    </a:ln>
                  </pic:spPr>
                </pic:pic>
              </a:graphicData>
            </a:graphic>
          </wp:anchor>
        </w:drawing>
      </w:r>
      <w:r w:rsidR="00BD2E27">
        <w:rPr>
          <w:rFonts w:ascii="Arial" w:hAnsi="Arial" w:cs="Arial"/>
          <w:b/>
          <w:color w:val="002060"/>
        </w:rPr>
        <w:t xml:space="preserve"> </w:t>
      </w:r>
      <w:r w:rsidR="00BD2E27" w:rsidRPr="0049073B">
        <w:rPr>
          <w:rFonts w:ascii="Arial" w:hAnsi="Arial" w:cs="Arial"/>
          <w:b/>
          <w:color w:val="002060"/>
        </w:rPr>
        <w:t>Morphometric Analysis of Ravi River Basin in Himachal Pradesh</w:t>
      </w:r>
    </w:p>
    <w:p w:rsidR="00DA38C4" w:rsidRPr="0049073B" w:rsidRDefault="00DA38C4" w:rsidP="00240367">
      <w:pPr>
        <w:jc w:val="both"/>
        <w:rPr>
          <w:rFonts w:ascii="Arial" w:hAnsi="Arial" w:cs="Arial"/>
          <w:b/>
          <w:color w:val="002060"/>
        </w:rPr>
      </w:pPr>
    </w:p>
    <w:p w:rsidR="002B469B" w:rsidRPr="0049073B" w:rsidRDefault="002B469B" w:rsidP="00240367">
      <w:pPr>
        <w:jc w:val="both"/>
        <w:rPr>
          <w:rFonts w:ascii="Arial" w:hAnsi="Arial" w:cs="Arial"/>
          <w:bCs/>
          <w:i/>
          <w:iCs/>
          <w:color w:val="002060"/>
          <w:sz w:val="20"/>
          <w:szCs w:val="20"/>
        </w:rPr>
      </w:pPr>
      <w:r w:rsidRPr="0049073B">
        <w:rPr>
          <w:rFonts w:ascii="Arial" w:hAnsi="Arial" w:cs="Arial"/>
          <w:bCs/>
          <w:i/>
          <w:iCs/>
          <w:color w:val="002060"/>
          <w:sz w:val="20"/>
          <w:szCs w:val="20"/>
        </w:rPr>
        <w:t>Author details:</w:t>
      </w:r>
    </w:p>
    <w:p w:rsidR="00A61B3B" w:rsidRPr="0049073B" w:rsidRDefault="004C026F" w:rsidP="00240367">
      <w:pPr>
        <w:pStyle w:val="ListParagraph"/>
        <w:numPr>
          <w:ilvl w:val="0"/>
          <w:numId w:val="5"/>
        </w:numPr>
        <w:jc w:val="both"/>
        <w:rPr>
          <w:rFonts w:ascii="Arial" w:hAnsi="Arial" w:cs="Arial"/>
          <w:bCs/>
          <w:i/>
          <w:iCs/>
          <w:color w:val="002060"/>
          <w:sz w:val="20"/>
          <w:szCs w:val="20"/>
        </w:rPr>
      </w:pPr>
      <w:r w:rsidRPr="0049073B">
        <w:rPr>
          <w:rFonts w:ascii="Arial" w:hAnsi="Arial" w:cs="Arial"/>
          <w:bCs/>
          <w:i/>
          <w:iCs/>
          <w:color w:val="002060"/>
          <w:sz w:val="20"/>
          <w:szCs w:val="20"/>
        </w:rPr>
        <w:t>Nikesh Sharma, Assistant Professor of Geography, Government College Bharmour</w:t>
      </w:r>
      <w:r w:rsidR="00B850E9" w:rsidRPr="0049073B">
        <w:rPr>
          <w:rFonts w:ascii="Arial" w:hAnsi="Arial" w:cs="Arial"/>
          <w:bCs/>
          <w:i/>
          <w:iCs/>
          <w:color w:val="002060"/>
          <w:sz w:val="20"/>
          <w:szCs w:val="20"/>
        </w:rPr>
        <w:t>,</w:t>
      </w:r>
      <w:r w:rsidRPr="0049073B">
        <w:rPr>
          <w:rFonts w:ascii="Arial" w:hAnsi="Arial" w:cs="Arial"/>
          <w:bCs/>
          <w:i/>
          <w:iCs/>
          <w:color w:val="002060"/>
          <w:sz w:val="20"/>
          <w:szCs w:val="20"/>
        </w:rPr>
        <w:t xml:space="preserve"> District Chamba</w:t>
      </w:r>
      <w:r w:rsidR="00B850E9" w:rsidRPr="0049073B">
        <w:rPr>
          <w:rFonts w:ascii="Arial" w:hAnsi="Arial" w:cs="Arial"/>
          <w:bCs/>
          <w:i/>
          <w:iCs/>
          <w:color w:val="002060"/>
          <w:sz w:val="20"/>
          <w:szCs w:val="20"/>
        </w:rPr>
        <w:t>,</w:t>
      </w:r>
      <w:r w:rsidRPr="0049073B">
        <w:rPr>
          <w:rFonts w:ascii="Arial" w:hAnsi="Arial" w:cs="Arial"/>
          <w:bCs/>
          <w:i/>
          <w:iCs/>
          <w:color w:val="002060"/>
          <w:sz w:val="20"/>
          <w:szCs w:val="20"/>
        </w:rPr>
        <w:t xml:space="preserve"> Himachal Pradesh, </w:t>
      </w:r>
      <w:hyperlink r:id="rId9" w:history="1">
        <w:r w:rsidRPr="0049073B">
          <w:rPr>
            <w:rStyle w:val="Hyperlink"/>
            <w:rFonts w:ascii="Arial" w:hAnsi="Arial" w:cs="Arial"/>
            <w:bCs/>
            <w:i/>
            <w:iCs/>
            <w:sz w:val="20"/>
            <w:szCs w:val="20"/>
          </w:rPr>
          <w:t>nikesh73925@gmail.com</w:t>
        </w:r>
      </w:hyperlink>
      <w:r w:rsidRPr="0049073B">
        <w:rPr>
          <w:rFonts w:ascii="Arial" w:hAnsi="Arial" w:cs="Arial"/>
          <w:bCs/>
          <w:i/>
          <w:iCs/>
          <w:color w:val="002060"/>
          <w:sz w:val="20"/>
          <w:szCs w:val="20"/>
        </w:rPr>
        <w:t>, 09418973925, 08894574772</w:t>
      </w:r>
    </w:p>
    <w:p w:rsidR="00240367" w:rsidRPr="0049073B" w:rsidRDefault="00240367" w:rsidP="00240367">
      <w:pPr>
        <w:pStyle w:val="ListParagraph"/>
        <w:jc w:val="both"/>
        <w:rPr>
          <w:rFonts w:ascii="Arial" w:hAnsi="Arial" w:cs="Arial"/>
          <w:bCs/>
          <w:i/>
          <w:iCs/>
          <w:color w:val="002060"/>
          <w:sz w:val="20"/>
          <w:szCs w:val="20"/>
        </w:rPr>
      </w:pPr>
    </w:p>
    <w:tbl>
      <w:tblPr>
        <w:tblStyle w:val="TableGrid"/>
        <w:tblW w:w="0" w:type="auto"/>
        <w:tblInd w:w="108" w:type="dxa"/>
        <w:tblLook w:val="04A0"/>
      </w:tblPr>
      <w:tblGrid>
        <w:gridCol w:w="2970"/>
        <w:gridCol w:w="6498"/>
      </w:tblGrid>
      <w:tr w:rsidR="00805973" w:rsidRPr="0049073B" w:rsidTr="00805973">
        <w:trPr>
          <w:trHeight w:val="455"/>
        </w:trPr>
        <w:tc>
          <w:tcPr>
            <w:tcW w:w="9468" w:type="dxa"/>
            <w:gridSpan w:val="2"/>
            <w:vAlign w:val="center"/>
          </w:tcPr>
          <w:p w:rsidR="00805973" w:rsidRPr="0049073B" w:rsidRDefault="00805973" w:rsidP="00240367">
            <w:pPr>
              <w:tabs>
                <w:tab w:val="left" w:pos="3030"/>
              </w:tabs>
              <w:spacing w:before="120" w:after="120"/>
              <w:jc w:val="both"/>
              <w:rPr>
                <w:rFonts w:ascii="Arial" w:hAnsi="Arial" w:cs="Arial"/>
                <w:bCs/>
                <w:i/>
                <w:iCs/>
                <w:color w:val="002060"/>
                <w:sz w:val="20"/>
                <w:szCs w:val="20"/>
              </w:rPr>
            </w:pPr>
            <w:r w:rsidRPr="0049073B">
              <w:rPr>
                <w:rFonts w:ascii="Arial" w:hAnsi="Arial" w:cs="Arial"/>
                <w:bCs/>
                <w:i/>
                <w:iCs/>
                <w:color w:val="002060"/>
                <w:sz w:val="20"/>
                <w:szCs w:val="20"/>
              </w:rPr>
              <w:t>* This is only required for authors selecting premium or super premium publication packages.</w:t>
            </w:r>
          </w:p>
        </w:tc>
      </w:tr>
      <w:tr w:rsidR="00A61B3B" w:rsidRPr="0049073B" w:rsidTr="00A61B3B">
        <w:tc>
          <w:tcPr>
            <w:tcW w:w="2970" w:type="dxa"/>
          </w:tcPr>
          <w:p w:rsidR="00A61B3B" w:rsidRPr="0049073B" w:rsidRDefault="00A61B3B" w:rsidP="00240367">
            <w:pPr>
              <w:jc w:val="both"/>
              <w:rPr>
                <w:rFonts w:ascii="Arial" w:hAnsi="Arial" w:cs="Arial"/>
                <w:bCs/>
                <w:i/>
                <w:iCs/>
                <w:color w:val="002060"/>
                <w:sz w:val="20"/>
                <w:szCs w:val="20"/>
              </w:rPr>
            </w:pPr>
          </w:p>
          <w:p w:rsidR="00A61B3B" w:rsidRPr="0049073B" w:rsidRDefault="00A61B3B" w:rsidP="00240367">
            <w:pPr>
              <w:jc w:val="both"/>
              <w:rPr>
                <w:rFonts w:ascii="Arial" w:hAnsi="Arial" w:cs="Arial"/>
                <w:bCs/>
                <w:i/>
                <w:iCs/>
                <w:color w:val="002060"/>
                <w:sz w:val="20"/>
                <w:szCs w:val="20"/>
              </w:rPr>
            </w:pPr>
          </w:p>
          <w:p w:rsidR="00A61B3B" w:rsidRPr="0049073B" w:rsidRDefault="00A61B3B" w:rsidP="00240367">
            <w:pPr>
              <w:jc w:val="both"/>
              <w:rPr>
                <w:rFonts w:ascii="Arial" w:hAnsi="Arial" w:cs="Arial"/>
                <w:bCs/>
                <w:i/>
                <w:iCs/>
                <w:color w:val="002060"/>
                <w:sz w:val="20"/>
                <w:szCs w:val="20"/>
              </w:rPr>
            </w:pPr>
          </w:p>
          <w:p w:rsidR="00A61B3B" w:rsidRPr="0049073B" w:rsidRDefault="00A61B3B" w:rsidP="00240367">
            <w:pPr>
              <w:jc w:val="both"/>
              <w:rPr>
                <w:rFonts w:ascii="Arial" w:hAnsi="Arial" w:cs="Arial"/>
                <w:bCs/>
                <w:i/>
                <w:iCs/>
                <w:color w:val="002060"/>
                <w:sz w:val="20"/>
                <w:szCs w:val="20"/>
              </w:rPr>
            </w:pPr>
            <w:r w:rsidRPr="0049073B">
              <w:rPr>
                <w:rFonts w:ascii="Arial" w:hAnsi="Arial" w:cs="Arial"/>
                <w:bCs/>
                <w:i/>
                <w:iCs/>
                <w:color w:val="002060"/>
                <w:sz w:val="20"/>
                <w:szCs w:val="20"/>
              </w:rPr>
              <w:t>Author 1 Photo</w:t>
            </w:r>
          </w:p>
          <w:p w:rsidR="00A61B3B" w:rsidRPr="0049073B" w:rsidRDefault="00A61B3B" w:rsidP="00240367">
            <w:pPr>
              <w:jc w:val="both"/>
              <w:rPr>
                <w:rFonts w:ascii="Arial" w:hAnsi="Arial" w:cs="Arial"/>
                <w:bCs/>
                <w:i/>
                <w:iCs/>
                <w:color w:val="002060"/>
                <w:sz w:val="20"/>
                <w:szCs w:val="20"/>
              </w:rPr>
            </w:pPr>
          </w:p>
          <w:p w:rsidR="00A61B3B" w:rsidRPr="0049073B" w:rsidRDefault="00A61B3B" w:rsidP="00240367">
            <w:pPr>
              <w:jc w:val="both"/>
              <w:rPr>
                <w:rFonts w:ascii="Arial" w:hAnsi="Arial" w:cs="Arial"/>
                <w:bCs/>
                <w:i/>
                <w:iCs/>
                <w:color w:val="002060"/>
                <w:sz w:val="20"/>
                <w:szCs w:val="20"/>
              </w:rPr>
            </w:pPr>
          </w:p>
          <w:p w:rsidR="00A61B3B" w:rsidRPr="0049073B" w:rsidRDefault="00A61B3B" w:rsidP="00240367">
            <w:pPr>
              <w:jc w:val="both"/>
              <w:rPr>
                <w:rFonts w:ascii="Arial" w:hAnsi="Arial" w:cs="Arial"/>
                <w:bCs/>
                <w:i/>
                <w:iCs/>
                <w:color w:val="002060"/>
                <w:sz w:val="20"/>
                <w:szCs w:val="20"/>
              </w:rPr>
            </w:pPr>
          </w:p>
          <w:p w:rsidR="00A61B3B" w:rsidRPr="0049073B" w:rsidRDefault="00A61B3B" w:rsidP="00240367">
            <w:pPr>
              <w:jc w:val="both"/>
              <w:rPr>
                <w:rFonts w:ascii="Arial" w:hAnsi="Arial" w:cs="Arial"/>
                <w:bCs/>
                <w:i/>
                <w:iCs/>
                <w:color w:val="002060"/>
                <w:sz w:val="20"/>
                <w:szCs w:val="20"/>
              </w:rPr>
            </w:pPr>
          </w:p>
          <w:p w:rsidR="00A61B3B" w:rsidRPr="0049073B" w:rsidRDefault="00A61B3B" w:rsidP="00240367">
            <w:pPr>
              <w:jc w:val="both"/>
              <w:rPr>
                <w:rFonts w:ascii="Arial" w:hAnsi="Arial" w:cs="Arial"/>
                <w:bCs/>
                <w:i/>
                <w:iCs/>
                <w:color w:val="002060"/>
                <w:sz w:val="20"/>
                <w:szCs w:val="20"/>
              </w:rPr>
            </w:pPr>
          </w:p>
          <w:p w:rsidR="00A61B3B" w:rsidRPr="0049073B" w:rsidRDefault="00A61B3B" w:rsidP="00240367">
            <w:pPr>
              <w:jc w:val="both"/>
              <w:rPr>
                <w:rFonts w:ascii="Arial" w:hAnsi="Arial" w:cs="Arial"/>
                <w:bCs/>
                <w:i/>
                <w:iCs/>
                <w:color w:val="002060"/>
                <w:sz w:val="20"/>
                <w:szCs w:val="20"/>
              </w:rPr>
            </w:pPr>
          </w:p>
        </w:tc>
        <w:tc>
          <w:tcPr>
            <w:tcW w:w="6498" w:type="dxa"/>
          </w:tcPr>
          <w:p w:rsidR="00A61B3B" w:rsidRPr="0049073B" w:rsidRDefault="00A61B3B" w:rsidP="00240367">
            <w:pPr>
              <w:jc w:val="both"/>
              <w:rPr>
                <w:rFonts w:ascii="Arial" w:hAnsi="Arial" w:cs="Arial"/>
                <w:bCs/>
                <w:i/>
                <w:iCs/>
                <w:color w:val="002060"/>
                <w:sz w:val="20"/>
                <w:szCs w:val="20"/>
              </w:rPr>
            </w:pPr>
          </w:p>
          <w:p w:rsidR="00A61B3B" w:rsidRPr="0049073B" w:rsidRDefault="00A61B3B" w:rsidP="00240367">
            <w:pPr>
              <w:jc w:val="both"/>
              <w:rPr>
                <w:rFonts w:ascii="Arial" w:hAnsi="Arial" w:cs="Arial"/>
                <w:bCs/>
                <w:i/>
                <w:iCs/>
                <w:color w:val="002060"/>
                <w:sz w:val="20"/>
                <w:szCs w:val="20"/>
              </w:rPr>
            </w:pPr>
            <w:r w:rsidRPr="0049073B">
              <w:rPr>
                <w:rFonts w:ascii="Arial" w:hAnsi="Arial" w:cs="Arial"/>
                <w:bCs/>
                <w:i/>
                <w:iCs/>
                <w:color w:val="002060"/>
                <w:sz w:val="20"/>
                <w:szCs w:val="20"/>
              </w:rPr>
              <w:t>Author Biography in 100 words</w:t>
            </w:r>
          </w:p>
          <w:p w:rsidR="00A61B3B" w:rsidRPr="0049073B" w:rsidRDefault="00A61B3B" w:rsidP="00240367">
            <w:pPr>
              <w:jc w:val="both"/>
              <w:rPr>
                <w:rFonts w:ascii="Arial" w:hAnsi="Arial" w:cs="Arial"/>
                <w:bCs/>
                <w:i/>
                <w:iCs/>
                <w:color w:val="002060"/>
                <w:sz w:val="20"/>
                <w:szCs w:val="20"/>
              </w:rPr>
            </w:pPr>
          </w:p>
          <w:p w:rsidR="00A61B3B" w:rsidRPr="0049073B" w:rsidRDefault="00980E34" w:rsidP="00240367">
            <w:pPr>
              <w:autoSpaceDE w:val="0"/>
              <w:autoSpaceDN w:val="0"/>
              <w:adjustRightInd w:val="0"/>
              <w:jc w:val="both"/>
              <w:rPr>
                <w:rFonts w:ascii="Arial" w:eastAsiaTheme="minorHAnsi" w:hAnsi="Arial" w:cs="Arial"/>
                <w:i/>
                <w:iCs/>
              </w:rPr>
            </w:pPr>
            <w:r w:rsidRPr="0049073B">
              <w:rPr>
                <w:rFonts w:ascii="Arial" w:eastAsiaTheme="minorHAnsi" w:hAnsi="Arial" w:cs="Arial"/>
                <w:i/>
                <w:iCs/>
              </w:rPr>
              <w:t>Researcher is working as Assistant Professor</w:t>
            </w:r>
            <w:r w:rsidR="00E06F23" w:rsidRPr="0049073B">
              <w:rPr>
                <w:rFonts w:ascii="Arial" w:eastAsiaTheme="minorHAnsi" w:hAnsi="Arial" w:cs="Arial"/>
                <w:i/>
                <w:iCs/>
              </w:rPr>
              <w:t xml:space="preserve"> of Geography</w:t>
            </w:r>
            <w:r w:rsidRPr="0049073B">
              <w:rPr>
                <w:rFonts w:ascii="Arial" w:eastAsiaTheme="minorHAnsi" w:hAnsi="Arial" w:cs="Arial"/>
                <w:i/>
                <w:iCs/>
              </w:rPr>
              <w:t xml:space="preserve"> in the Departme</w:t>
            </w:r>
            <w:r w:rsidR="00E06F23" w:rsidRPr="0049073B">
              <w:rPr>
                <w:rFonts w:ascii="Arial" w:eastAsiaTheme="minorHAnsi" w:hAnsi="Arial" w:cs="Arial"/>
                <w:i/>
                <w:iCs/>
              </w:rPr>
              <w:t xml:space="preserve">nt of Higher Education, Govt. of </w:t>
            </w:r>
            <w:r w:rsidRPr="0049073B">
              <w:rPr>
                <w:rFonts w:ascii="Arial" w:eastAsiaTheme="minorHAnsi" w:hAnsi="Arial" w:cs="Arial"/>
                <w:i/>
                <w:iCs/>
              </w:rPr>
              <w:t>Himachal Pradesh and pr</w:t>
            </w:r>
            <w:r w:rsidR="00E06F23" w:rsidRPr="0049073B">
              <w:rPr>
                <w:rFonts w:ascii="Arial" w:eastAsiaTheme="minorHAnsi" w:hAnsi="Arial" w:cs="Arial"/>
                <w:i/>
                <w:iCs/>
              </w:rPr>
              <w:t xml:space="preserve">esently posted at Govt. College Bharmour, District </w:t>
            </w:r>
            <w:r w:rsidRPr="0049073B">
              <w:rPr>
                <w:rFonts w:ascii="Arial" w:eastAsiaTheme="minorHAnsi" w:hAnsi="Arial" w:cs="Arial"/>
                <w:i/>
                <w:iCs/>
              </w:rPr>
              <w:t xml:space="preserve"> Chamba and the paper is based on</w:t>
            </w:r>
            <w:r w:rsidR="00E06F23" w:rsidRPr="0049073B">
              <w:rPr>
                <w:rFonts w:ascii="Arial" w:eastAsiaTheme="minorHAnsi" w:hAnsi="Arial" w:cs="Arial"/>
                <w:i/>
                <w:iCs/>
              </w:rPr>
              <w:t xml:space="preserve"> </w:t>
            </w:r>
            <w:r w:rsidRPr="0049073B">
              <w:rPr>
                <w:rFonts w:ascii="Arial" w:eastAsiaTheme="minorHAnsi" w:hAnsi="Arial" w:cs="Arial"/>
                <w:i/>
                <w:iCs/>
              </w:rPr>
              <w:t xml:space="preserve">his primary data based research conducted during 2010-2016 for </w:t>
            </w:r>
            <w:r w:rsidR="00E06F23" w:rsidRPr="0049073B">
              <w:rPr>
                <w:rFonts w:ascii="Arial" w:eastAsiaTheme="minorHAnsi" w:hAnsi="Arial" w:cs="Arial"/>
                <w:i/>
                <w:iCs/>
              </w:rPr>
              <w:t>PhD</w:t>
            </w:r>
            <w:r w:rsidRPr="0049073B">
              <w:rPr>
                <w:rFonts w:ascii="Arial" w:eastAsiaTheme="minorHAnsi" w:hAnsi="Arial" w:cs="Arial"/>
                <w:i/>
                <w:iCs/>
              </w:rPr>
              <w:t xml:space="preserve"> work</w:t>
            </w:r>
            <w:r w:rsidR="00E06F23" w:rsidRPr="0049073B">
              <w:rPr>
                <w:rFonts w:ascii="Arial" w:eastAsiaTheme="minorHAnsi" w:hAnsi="Arial" w:cs="Arial"/>
                <w:i/>
                <w:iCs/>
              </w:rPr>
              <w:t>.</w:t>
            </w:r>
          </w:p>
          <w:p w:rsidR="00A61B3B" w:rsidRPr="0049073B" w:rsidRDefault="00A61B3B" w:rsidP="00240367">
            <w:pPr>
              <w:jc w:val="both"/>
              <w:rPr>
                <w:rFonts w:ascii="Arial" w:hAnsi="Arial" w:cs="Arial"/>
                <w:bCs/>
                <w:i/>
                <w:iCs/>
                <w:color w:val="002060"/>
                <w:sz w:val="20"/>
                <w:szCs w:val="20"/>
              </w:rPr>
            </w:pPr>
          </w:p>
          <w:p w:rsidR="00A61B3B" w:rsidRPr="0049073B" w:rsidRDefault="00A61B3B" w:rsidP="00240367">
            <w:pPr>
              <w:jc w:val="both"/>
              <w:rPr>
                <w:rFonts w:ascii="Arial" w:hAnsi="Arial" w:cs="Arial"/>
                <w:bCs/>
                <w:i/>
                <w:iCs/>
                <w:color w:val="002060"/>
                <w:sz w:val="20"/>
                <w:szCs w:val="20"/>
              </w:rPr>
            </w:pPr>
          </w:p>
          <w:p w:rsidR="00A61B3B" w:rsidRPr="0049073B" w:rsidRDefault="00A61B3B" w:rsidP="00240367">
            <w:pPr>
              <w:jc w:val="both"/>
              <w:rPr>
                <w:rFonts w:ascii="Arial" w:hAnsi="Arial" w:cs="Arial"/>
                <w:bCs/>
                <w:i/>
                <w:iCs/>
                <w:color w:val="002060"/>
                <w:sz w:val="20"/>
                <w:szCs w:val="20"/>
              </w:rPr>
            </w:pPr>
            <w:r w:rsidRPr="0049073B">
              <w:rPr>
                <w:rFonts w:ascii="Arial" w:hAnsi="Arial" w:cs="Arial"/>
                <w:bCs/>
                <w:i/>
                <w:iCs/>
                <w:color w:val="002060"/>
                <w:sz w:val="20"/>
                <w:szCs w:val="20"/>
              </w:rPr>
              <w:t>Facebook Link:</w:t>
            </w:r>
            <w:r w:rsidR="00240367" w:rsidRPr="0049073B">
              <w:rPr>
                <w:rFonts w:ascii="Arial" w:hAnsi="Arial" w:cs="Arial"/>
                <w:bCs/>
                <w:i/>
                <w:iCs/>
                <w:color w:val="002060"/>
                <w:sz w:val="20"/>
                <w:szCs w:val="20"/>
              </w:rPr>
              <w:t xml:space="preserve"> Nikesh Sharma</w:t>
            </w:r>
          </w:p>
          <w:p w:rsidR="00A61B3B" w:rsidRPr="0049073B" w:rsidRDefault="00A61B3B" w:rsidP="00240367">
            <w:pPr>
              <w:jc w:val="both"/>
              <w:rPr>
                <w:rFonts w:ascii="Arial" w:hAnsi="Arial" w:cs="Arial"/>
                <w:bCs/>
                <w:i/>
                <w:iCs/>
                <w:color w:val="002060"/>
                <w:sz w:val="20"/>
                <w:szCs w:val="20"/>
              </w:rPr>
            </w:pPr>
            <w:r w:rsidRPr="0049073B">
              <w:rPr>
                <w:rFonts w:ascii="Arial" w:hAnsi="Arial" w:cs="Arial"/>
                <w:bCs/>
                <w:i/>
                <w:iCs/>
                <w:color w:val="002060"/>
                <w:sz w:val="20"/>
                <w:szCs w:val="20"/>
              </w:rPr>
              <w:t>Twitter Link:</w:t>
            </w:r>
          </w:p>
          <w:p w:rsidR="00A61B3B" w:rsidRPr="0049073B" w:rsidRDefault="00A61B3B" w:rsidP="00240367">
            <w:pPr>
              <w:jc w:val="both"/>
              <w:rPr>
                <w:rFonts w:ascii="Arial" w:hAnsi="Arial" w:cs="Arial"/>
                <w:bCs/>
                <w:i/>
                <w:iCs/>
                <w:color w:val="002060"/>
                <w:sz w:val="20"/>
                <w:szCs w:val="20"/>
              </w:rPr>
            </w:pPr>
            <w:r w:rsidRPr="0049073B">
              <w:rPr>
                <w:rFonts w:ascii="Arial" w:hAnsi="Arial" w:cs="Arial"/>
                <w:bCs/>
                <w:i/>
                <w:iCs/>
                <w:color w:val="002060"/>
                <w:sz w:val="20"/>
                <w:szCs w:val="20"/>
              </w:rPr>
              <w:t>LinkedIn Link:</w:t>
            </w:r>
          </w:p>
        </w:tc>
      </w:tr>
    </w:tbl>
    <w:p w:rsidR="00575E56" w:rsidRPr="0049073B" w:rsidRDefault="00575E56" w:rsidP="00240367">
      <w:pPr>
        <w:autoSpaceDE w:val="0"/>
        <w:autoSpaceDN w:val="0"/>
        <w:adjustRightInd w:val="0"/>
        <w:spacing w:line="480" w:lineRule="auto"/>
        <w:ind w:firstLine="720"/>
        <w:jc w:val="both"/>
        <w:rPr>
          <w:rFonts w:ascii="Arial" w:hAnsi="Arial" w:cs="Arial"/>
          <w:bCs/>
          <w:color w:val="002060"/>
          <w:sz w:val="20"/>
          <w:szCs w:val="20"/>
        </w:rPr>
      </w:pPr>
    </w:p>
    <w:p w:rsidR="00082EE3" w:rsidRPr="0049073B" w:rsidRDefault="00BD2E27" w:rsidP="00240367">
      <w:pPr>
        <w:autoSpaceDE w:val="0"/>
        <w:autoSpaceDN w:val="0"/>
        <w:adjustRightInd w:val="0"/>
        <w:spacing w:line="480" w:lineRule="auto"/>
        <w:ind w:firstLine="720"/>
        <w:jc w:val="both"/>
        <w:rPr>
          <w:rFonts w:ascii="Arial" w:eastAsiaTheme="minorHAnsi" w:hAnsi="Arial" w:cs="Arial"/>
          <w:sz w:val="20"/>
          <w:szCs w:val="20"/>
        </w:rPr>
      </w:pPr>
      <w:r w:rsidRPr="0049073B">
        <w:rPr>
          <w:rFonts w:ascii="Arial" w:hAnsi="Arial" w:cs="Arial"/>
          <w:sz w:val="20"/>
          <w:szCs w:val="20"/>
        </w:rPr>
        <w:t xml:space="preserve">Morphometric analysis of Ravi River basin in Himachal Pradesh in highland region of Ravi basin is carried out. The basin is located at Chamba and Kangra Districts of Himachal Pradesh. </w:t>
      </w:r>
      <w:r w:rsidR="00E76221" w:rsidRPr="0049073B">
        <w:rPr>
          <w:rFonts w:ascii="Arial" w:hAnsi="Arial" w:cs="Arial"/>
          <w:sz w:val="20"/>
          <w:szCs w:val="20"/>
        </w:rPr>
        <w:t>Analyses of various Morphometric attributes are</w:t>
      </w:r>
      <w:r w:rsidR="00F30430" w:rsidRPr="0049073B">
        <w:rPr>
          <w:rFonts w:ascii="Arial" w:hAnsi="Arial" w:cs="Arial"/>
          <w:sz w:val="20"/>
          <w:szCs w:val="20"/>
        </w:rPr>
        <w:t xml:space="preserve"> done to understand the </w:t>
      </w:r>
      <w:r w:rsidR="00240367" w:rsidRPr="0049073B">
        <w:rPr>
          <w:rFonts w:ascii="Arial" w:hAnsi="Arial" w:cs="Arial"/>
          <w:sz w:val="20"/>
          <w:szCs w:val="20"/>
        </w:rPr>
        <w:t>geomorphologic</w:t>
      </w:r>
      <w:r w:rsidR="00F30430" w:rsidRPr="0049073B">
        <w:rPr>
          <w:rFonts w:ascii="Arial" w:hAnsi="Arial" w:cs="Arial"/>
          <w:sz w:val="20"/>
          <w:szCs w:val="20"/>
        </w:rPr>
        <w:t xml:space="preserve"> evolutionary stages of basin. From the analysis it was inferred th</w:t>
      </w:r>
      <w:r w:rsidR="00E43BCC" w:rsidRPr="0049073B">
        <w:rPr>
          <w:rFonts w:ascii="Arial" w:hAnsi="Arial" w:cs="Arial"/>
          <w:sz w:val="20"/>
          <w:szCs w:val="20"/>
        </w:rPr>
        <w:t>at this basin in matured stage.</w:t>
      </w:r>
      <w:r w:rsidR="00E76221" w:rsidRPr="0049073B">
        <w:rPr>
          <w:rFonts w:ascii="Arial" w:eastAsiaTheme="minorHAnsi" w:hAnsi="Arial" w:cs="Arial"/>
          <w:sz w:val="20"/>
          <w:szCs w:val="20"/>
        </w:rPr>
        <w:t xml:space="preserve"> Geographically </w:t>
      </w:r>
      <w:r w:rsidR="00F30430" w:rsidRPr="0049073B">
        <w:rPr>
          <w:rFonts w:ascii="Arial" w:eastAsiaTheme="minorHAnsi" w:hAnsi="Arial" w:cs="Arial"/>
          <w:sz w:val="20"/>
          <w:szCs w:val="20"/>
        </w:rPr>
        <w:t xml:space="preserve">Ravi River (H.P.) Basin area is located between 32° 11' 30ʺ to 33° 01' </w:t>
      </w:r>
      <w:r w:rsidR="00E76221" w:rsidRPr="0049073B">
        <w:rPr>
          <w:rFonts w:ascii="Arial" w:eastAsiaTheme="minorHAnsi" w:hAnsi="Arial" w:cs="Arial"/>
          <w:sz w:val="20"/>
          <w:szCs w:val="20"/>
        </w:rPr>
        <w:t xml:space="preserve">5ʺ North latitudes </w:t>
      </w:r>
      <w:r w:rsidR="00F30430" w:rsidRPr="0049073B">
        <w:rPr>
          <w:rFonts w:ascii="Arial" w:eastAsiaTheme="minorHAnsi" w:hAnsi="Arial" w:cs="Arial"/>
          <w:sz w:val="20"/>
          <w:szCs w:val="20"/>
        </w:rPr>
        <w:t>and 75°48' to 77°45' East Longitudes. The tract</w:t>
      </w:r>
      <w:r w:rsidR="00E76221" w:rsidRPr="0049073B">
        <w:rPr>
          <w:rFonts w:ascii="Arial" w:eastAsiaTheme="minorHAnsi" w:hAnsi="Arial" w:cs="Arial"/>
          <w:sz w:val="20"/>
          <w:szCs w:val="20"/>
        </w:rPr>
        <w:t xml:space="preserve"> is mountainous, covered by the </w:t>
      </w:r>
      <w:r w:rsidR="00F30430" w:rsidRPr="0049073B">
        <w:rPr>
          <w:rFonts w:ascii="Arial" w:eastAsiaTheme="minorHAnsi" w:hAnsi="Arial" w:cs="Arial"/>
          <w:sz w:val="20"/>
          <w:szCs w:val="20"/>
        </w:rPr>
        <w:t xml:space="preserve">Dhauladhar and Pirpanjal ranges. The elevation varies </w:t>
      </w:r>
      <w:r w:rsidR="00E76221" w:rsidRPr="0049073B">
        <w:rPr>
          <w:rFonts w:ascii="Arial" w:eastAsiaTheme="minorHAnsi" w:hAnsi="Arial" w:cs="Arial"/>
          <w:sz w:val="20"/>
          <w:szCs w:val="20"/>
        </w:rPr>
        <w:t xml:space="preserve">from 559 meters to 5563 meters. </w:t>
      </w:r>
      <w:r w:rsidR="00F30430" w:rsidRPr="0049073B">
        <w:rPr>
          <w:rFonts w:ascii="Arial" w:eastAsiaTheme="minorHAnsi" w:hAnsi="Arial" w:cs="Arial"/>
          <w:sz w:val="20"/>
          <w:szCs w:val="20"/>
        </w:rPr>
        <w:t>On the other side the climate of the Ravi River Cat</w:t>
      </w:r>
      <w:r w:rsidR="00E76221" w:rsidRPr="0049073B">
        <w:rPr>
          <w:rFonts w:ascii="Arial" w:eastAsiaTheme="minorHAnsi" w:hAnsi="Arial" w:cs="Arial"/>
          <w:sz w:val="20"/>
          <w:szCs w:val="20"/>
        </w:rPr>
        <w:t xml:space="preserve">chment area may be described as </w:t>
      </w:r>
      <w:r w:rsidR="00F30430" w:rsidRPr="0049073B">
        <w:rPr>
          <w:rFonts w:ascii="Arial" w:eastAsiaTheme="minorHAnsi" w:hAnsi="Arial" w:cs="Arial"/>
          <w:sz w:val="20"/>
          <w:szCs w:val="20"/>
        </w:rPr>
        <w:t>moderate summer and very cold winter. The precipita</w:t>
      </w:r>
      <w:r w:rsidR="00E76221" w:rsidRPr="0049073B">
        <w:rPr>
          <w:rFonts w:ascii="Arial" w:eastAsiaTheme="minorHAnsi" w:hAnsi="Arial" w:cs="Arial"/>
          <w:sz w:val="20"/>
          <w:szCs w:val="20"/>
        </w:rPr>
        <w:t xml:space="preserve">tion is received in both during </w:t>
      </w:r>
      <w:r w:rsidR="00F30430" w:rsidRPr="0049073B">
        <w:rPr>
          <w:rFonts w:ascii="Arial" w:eastAsiaTheme="minorHAnsi" w:hAnsi="Arial" w:cs="Arial"/>
          <w:sz w:val="20"/>
          <w:szCs w:val="20"/>
        </w:rPr>
        <w:t>rainy season and winter season, but in high altitude an area in winter season receives</w:t>
      </w:r>
      <w:r w:rsidR="00E76221" w:rsidRPr="0049073B">
        <w:rPr>
          <w:rFonts w:ascii="Arial" w:eastAsiaTheme="minorHAnsi" w:hAnsi="Arial" w:cs="Arial"/>
          <w:sz w:val="20"/>
          <w:szCs w:val="20"/>
        </w:rPr>
        <w:t xml:space="preserve"> </w:t>
      </w:r>
      <w:r w:rsidR="00F30430" w:rsidRPr="0049073B">
        <w:rPr>
          <w:rFonts w:ascii="Arial" w:eastAsiaTheme="minorHAnsi" w:hAnsi="Arial" w:cs="Arial"/>
          <w:sz w:val="20"/>
          <w:szCs w:val="20"/>
        </w:rPr>
        <w:t>precipitation is in the form of snow and in lower altitu</w:t>
      </w:r>
      <w:r w:rsidR="00E76221" w:rsidRPr="0049073B">
        <w:rPr>
          <w:rFonts w:ascii="Arial" w:eastAsiaTheme="minorHAnsi" w:hAnsi="Arial" w:cs="Arial"/>
          <w:sz w:val="20"/>
          <w:szCs w:val="20"/>
        </w:rPr>
        <w:t xml:space="preserve">de area in the form of Rainfall </w:t>
      </w:r>
      <w:r w:rsidR="00F30430" w:rsidRPr="0049073B">
        <w:rPr>
          <w:rFonts w:ascii="Arial" w:eastAsiaTheme="minorHAnsi" w:hAnsi="Arial" w:cs="Arial"/>
          <w:sz w:val="20"/>
          <w:szCs w:val="20"/>
        </w:rPr>
        <w:t>from Monsoon winds as well as from Western D</w:t>
      </w:r>
      <w:r w:rsidR="00E76221" w:rsidRPr="0049073B">
        <w:rPr>
          <w:rFonts w:ascii="Arial" w:eastAsiaTheme="minorHAnsi" w:hAnsi="Arial" w:cs="Arial"/>
          <w:sz w:val="20"/>
          <w:szCs w:val="20"/>
        </w:rPr>
        <w:t xml:space="preserve">isturbance. The highest monthly </w:t>
      </w:r>
      <w:r w:rsidR="00F30430" w:rsidRPr="0049073B">
        <w:rPr>
          <w:rFonts w:ascii="Arial" w:eastAsiaTheme="minorHAnsi" w:hAnsi="Arial" w:cs="Arial"/>
          <w:sz w:val="20"/>
          <w:szCs w:val="20"/>
        </w:rPr>
        <w:t>temperature is experie</w:t>
      </w:r>
      <w:r w:rsidR="00820633" w:rsidRPr="0049073B">
        <w:rPr>
          <w:rFonts w:ascii="Arial" w:eastAsiaTheme="minorHAnsi" w:hAnsi="Arial" w:cs="Arial"/>
          <w:sz w:val="20"/>
          <w:szCs w:val="20"/>
        </w:rPr>
        <w:t>nced in June and lowest below 0˚</w:t>
      </w:r>
      <w:r w:rsidR="007C77F3" w:rsidRPr="0049073B">
        <w:rPr>
          <w:rFonts w:ascii="Arial" w:eastAsiaTheme="minorHAnsi" w:hAnsi="Arial" w:cs="Arial"/>
          <w:sz w:val="20"/>
          <w:szCs w:val="20"/>
        </w:rPr>
        <w:t xml:space="preserve"> </w:t>
      </w:r>
      <w:r w:rsidR="00E76221" w:rsidRPr="0049073B">
        <w:rPr>
          <w:rFonts w:ascii="Arial" w:eastAsiaTheme="minorHAnsi" w:hAnsi="Arial" w:cs="Arial"/>
          <w:sz w:val="20"/>
          <w:szCs w:val="20"/>
        </w:rPr>
        <w:t xml:space="preserve">C in January. The Ravi River </w:t>
      </w:r>
      <w:r w:rsidR="00F30430" w:rsidRPr="0049073B">
        <w:rPr>
          <w:rFonts w:ascii="Arial" w:eastAsiaTheme="minorHAnsi" w:hAnsi="Arial" w:cs="Arial"/>
          <w:sz w:val="20"/>
          <w:szCs w:val="20"/>
        </w:rPr>
        <w:t xml:space="preserve">has a total of 5451 sq. Kms. Catchment area and </w:t>
      </w:r>
      <w:r w:rsidR="00E43BCC" w:rsidRPr="0049073B">
        <w:rPr>
          <w:rFonts w:ascii="Arial" w:eastAsiaTheme="minorHAnsi" w:hAnsi="Arial" w:cs="Arial"/>
          <w:sz w:val="20"/>
          <w:szCs w:val="20"/>
        </w:rPr>
        <w:t xml:space="preserve">its total length is about 158 Kms. </w:t>
      </w:r>
      <w:r w:rsidR="00F30430" w:rsidRPr="0049073B">
        <w:rPr>
          <w:rFonts w:ascii="Arial" w:eastAsiaTheme="minorHAnsi" w:hAnsi="Arial" w:cs="Arial"/>
          <w:sz w:val="20"/>
          <w:szCs w:val="20"/>
        </w:rPr>
        <w:t>in</w:t>
      </w:r>
      <w:r w:rsidR="00E43BCC" w:rsidRPr="0049073B">
        <w:rPr>
          <w:rFonts w:ascii="Arial" w:hAnsi="Arial" w:cs="Arial"/>
          <w:bCs/>
          <w:color w:val="002060"/>
          <w:sz w:val="20"/>
          <w:szCs w:val="20"/>
        </w:rPr>
        <w:t xml:space="preserve"> </w:t>
      </w:r>
      <w:r w:rsidR="00F30430" w:rsidRPr="0049073B">
        <w:rPr>
          <w:rFonts w:ascii="Arial" w:eastAsiaTheme="minorHAnsi" w:hAnsi="Arial" w:cs="Arial"/>
          <w:sz w:val="20"/>
          <w:szCs w:val="20"/>
        </w:rPr>
        <w:t>H.P. The Ravi River originates in Bara Bhangal area o</w:t>
      </w:r>
      <w:r w:rsidR="00E76221" w:rsidRPr="0049073B">
        <w:rPr>
          <w:rFonts w:ascii="Arial" w:eastAsiaTheme="minorHAnsi" w:hAnsi="Arial" w:cs="Arial"/>
          <w:sz w:val="20"/>
          <w:szCs w:val="20"/>
        </w:rPr>
        <w:t xml:space="preserve">f the Multhan Tehsil of Kangra. </w:t>
      </w:r>
      <w:r w:rsidR="00F30430" w:rsidRPr="0049073B">
        <w:rPr>
          <w:rFonts w:ascii="Arial" w:eastAsiaTheme="minorHAnsi" w:hAnsi="Arial" w:cs="Arial"/>
          <w:sz w:val="20"/>
          <w:szCs w:val="20"/>
        </w:rPr>
        <w:t>This River rises at the elevation of 4300 mts on the sout</w:t>
      </w:r>
      <w:r w:rsidR="00E76221" w:rsidRPr="0049073B">
        <w:rPr>
          <w:rFonts w:ascii="Arial" w:eastAsiaTheme="minorHAnsi" w:hAnsi="Arial" w:cs="Arial"/>
          <w:sz w:val="20"/>
          <w:szCs w:val="20"/>
        </w:rPr>
        <w:t xml:space="preserve">hern side of the mid Himalayas. </w:t>
      </w:r>
      <w:r w:rsidR="00F30430" w:rsidRPr="0049073B">
        <w:rPr>
          <w:rFonts w:ascii="Arial" w:eastAsiaTheme="minorHAnsi" w:hAnsi="Arial" w:cs="Arial"/>
          <w:sz w:val="20"/>
          <w:szCs w:val="20"/>
        </w:rPr>
        <w:t>It flows through Bara Bhangal, Bara Bansu and Chamba</w:t>
      </w:r>
      <w:r w:rsidR="00E76221" w:rsidRPr="0049073B">
        <w:rPr>
          <w:rFonts w:ascii="Arial" w:eastAsiaTheme="minorHAnsi" w:hAnsi="Arial" w:cs="Arial"/>
          <w:sz w:val="20"/>
          <w:szCs w:val="20"/>
        </w:rPr>
        <w:t xml:space="preserve"> District. It flows in forms of </w:t>
      </w:r>
      <w:r w:rsidR="00F30430" w:rsidRPr="0049073B">
        <w:rPr>
          <w:rFonts w:ascii="Arial" w:eastAsiaTheme="minorHAnsi" w:hAnsi="Arial" w:cs="Arial"/>
          <w:sz w:val="20"/>
          <w:szCs w:val="20"/>
        </w:rPr>
        <w:t>Rapids in its initial reaches with boulders seen scatter</w:t>
      </w:r>
      <w:r w:rsidR="00E76221" w:rsidRPr="0049073B">
        <w:rPr>
          <w:rFonts w:ascii="Arial" w:eastAsiaTheme="minorHAnsi" w:hAnsi="Arial" w:cs="Arial"/>
          <w:sz w:val="20"/>
          <w:szCs w:val="20"/>
        </w:rPr>
        <w:t xml:space="preserve">ed in the bed of the River. The </w:t>
      </w:r>
      <w:r w:rsidR="00F30430" w:rsidRPr="0049073B">
        <w:rPr>
          <w:rFonts w:ascii="Arial" w:eastAsiaTheme="minorHAnsi" w:hAnsi="Arial" w:cs="Arial"/>
          <w:sz w:val="20"/>
          <w:szCs w:val="20"/>
        </w:rPr>
        <w:t>Ravi River in this reach flows in a gorge with a River be</w:t>
      </w:r>
      <w:r w:rsidR="00E76221" w:rsidRPr="0049073B">
        <w:rPr>
          <w:rFonts w:ascii="Arial" w:eastAsiaTheme="minorHAnsi" w:hAnsi="Arial" w:cs="Arial"/>
          <w:sz w:val="20"/>
          <w:szCs w:val="20"/>
        </w:rPr>
        <w:t xml:space="preserve">d slope of 1:185 feet per mile, </w:t>
      </w:r>
      <w:r w:rsidR="00F30430" w:rsidRPr="0049073B">
        <w:rPr>
          <w:rFonts w:ascii="Arial" w:eastAsiaTheme="minorHAnsi" w:hAnsi="Arial" w:cs="Arial"/>
          <w:sz w:val="20"/>
          <w:szCs w:val="20"/>
        </w:rPr>
        <w:t>and is mostly fed by snow. It is called Ravi after meeti</w:t>
      </w:r>
      <w:r w:rsidR="00E76221" w:rsidRPr="0049073B">
        <w:rPr>
          <w:rFonts w:ascii="Arial" w:eastAsiaTheme="minorHAnsi" w:hAnsi="Arial" w:cs="Arial"/>
          <w:sz w:val="20"/>
          <w:szCs w:val="20"/>
        </w:rPr>
        <w:t xml:space="preserve">ng two tributaries Tantgari and </w:t>
      </w:r>
      <w:r w:rsidR="00F30430" w:rsidRPr="0049073B">
        <w:rPr>
          <w:rFonts w:ascii="Arial" w:eastAsiaTheme="minorHAnsi" w:hAnsi="Arial" w:cs="Arial"/>
          <w:sz w:val="20"/>
          <w:szCs w:val="20"/>
        </w:rPr>
        <w:t>Badal in Bara Bhangal area of Kangra District. The mai</w:t>
      </w:r>
      <w:r w:rsidR="00E76221" w:rsidRPr="0049073B">
        <w:rPr>
          <w:rFonts w:ascii="Arial" w:eastAsiaTheme="minorHAnsi" w:hAnsi="Arial" w:cs="Arial"/>
          <w:sz w:val="20"/>
          <w:szCs w:val="20"/>
        </w:rPr>
        <w:t xml:space="preserve">n tributaries of Ravi River are </w:t>
      </w:r>
      <w:r w:rsidR="00F30430" w:rsidRPr="0049073B">
        <w:rPr>
          <w:rFonts w:ascii="Arial" w:eastAsiaTheme="minorHAnsi" w:hAnsi="Arial" w:cs="Arial"/>
          <w:sz w:val="20"/>
          <w:szCs w:val="20"/>
        </w:rPr>
        <w:t xml:space="preserve">Badal,Tantgari, Budhil, </w:t>
      </w:r>
      <w:r w:rsidR="00F30430" w:rsidRPr="0049073B">
        <w:rPr>
          <w:rFonts w:ascii="Arial" w:eastAsiaTheme="minorHAnsi" w:hAnsi="Arial" w:cs="Arial"/>
          <w:sz w:val="20"/>
          <w:szCs w:val="20"/>
        </w:rPr>
        <w:lastRenderedPageBreak/>
        <w:t>Tundah Nala, Chirchind Na</w:t>
      </w:r>
      <w:r w:rsidR="00E76221" w:rsidRPr="0049073B">
        <w:rPr>
          <w:rFonts w:ascii="Arial" w:eastAsiaTheme="minorHAnsi" w:hAnsi="Arial" w:cs="Arial"/>
          <w:sz w:val="20"/>
          <w:szCs w:val="20"/>
        </w:rPr>
        <w:t xml:space="preserve">la, Nai, Batog Nala, Saho Nala, </w:t>
      </w:r>
      <w:r w:rsidR="00F30430" w:rsidRPr="0049073B">
        <w:rPr>
          <w:rFonts w:ascii="Arial" w:eastAsiaTheme="minorHAnsi" w:hAnsi="Arial" w:cs="Arial"/>
          <w:sz w:val="20"/>
          <w:szCs w:val="20"/>
        </w:rPr>
        <w:t>Baira and Siul etc. It left Himachal at Khairi and enters in Punjab.</w:t>
      </w:r>
    </w:p>
    <w:p w:rsidR="00082EE3" w:rsidRPr="0049073B" w:rsidRDefault="00625B9F" w:rsidP="00575E56">
      <w:pPr>
        <w:rPr>
          <w:rFonts w:ascii="Arial" w:hAnsi="Arial" w:cs="Arial"/>
          <w:b/>
        </w:rPr>
      </w:pPr>
      <w:r w:rsidRPr="0049073B">
        <w:rPr>
          <w:rFonts w:ascii="Arial" w:hAnsi="Arial" w:cs="Arial"/>
          <w:b/>
        </w:rPr>
        <w:t>Keywords</w:t>
      </w:r>
    </w:p>
    <w:p w:rsidR="00625B9F" w:rsidRPr="0049073B" w:rsidRDefault="00F30430" w:rsidP="00575E56">
      <w:pPr>
        <w:rPr>
          <w:rFonts w:ascii="Arial" w:hAnsi="Arial" w:cs="Arial"/>
          <w:bCs/>
          <w:sz w:val="20"/>
          <w:szCs w:val="20"/>
        </w:rPr>
      </w:pPr>
      <w:r w:rsidRPr="0049073B">
        <w:rPr>
          <w:rFonts w:ascii="Arial" w:hAnsi="Arial" w:cs="Arial"/>
          <w:bCs/>
          <w:sz w:val="20"/>
          <w:szCs w:val="20"/>
        </w:rPr>
        <w:t>Basin, stream order, stream number, stream length, Bifurcation Ratio, stream length ratio, drainage density, stream frequency.</w:t>
      </w:r>
    </w:p>
    <w:p w:rsidR="00625B9F" w:rsidRPr="0049073B" w:rsidRDefault="00625B9F" w:rsidP="00240367">
      <w:pPr>
        <w:jc w:val="both"/>
        <w:rPr>
          <w:rFonts w:ascii="Arial" w:hAnsi="Arial" w:cs="Arial"/>
          <w:b/>
          <w:color w:val="002060"/>
          <w:sz w:val="20"/>
          <w:szCs w:val="20"/>
        </w:rPr>
      </w:pPr>
    </w:p>
    <w:p w:rsidR="002B469B" w:rsidRPr="0049073B" w:rsidRDefault="003F7AFE" w:rsidP="00240367">
      <w:pPr>
        <w:pStyle w:val="ListParagraph"/>
        <w:numPr>
          <w:ilvl w:val="0"/>
          <w:numId w:val="7"/>
        </w:numPr>
        <w:jc w:val="both"/>
        <w:rPr>
          <w:rFonts w:ascii="Arial" w:hAnsi="Arial" w:cs="Arial"/>
          <w:b/>
          <w:color w:val="002060"/>
        </w:rPr>
      </w:pPr>
      <w:r w:rsidRPr="0049073B">
        <w:rPr>
          <w:rFonts w:ascii="Arial" w:hAnsi="Arial" w:cs="Arial"/>
          <w:b/>
          <w:color w:val="002060"/>
        </w:rPr>
        <w:t>Introduction</w:t>
      </w:r>
    </w:p>
    <w:p w:rsidR="00F30430" w:rsidRPr="0049073B" w:rsidRDefault="00BA065C" w:rsidP="00575E56">
      <w:pPr>
        <w:spacing w:line="480" w:lineRule="auto"/>
        <w:ind w:firstLine="360"/>
        <w:jc w:val="both"/>
        <w:rPr>
          <w:rFonts w:ascii="Arial" w:hAnsi="Arial" w:cs="Arial"/>
          <w:sz w:val="20"/>
          <w:szCs w:val="20"/>
        </w:rPr>
      </w:pPr>
      <w:r w:rsidRPr="0049073B">
        <w:rPr>
          <w:rFonts w:ascii="Arial" w:hAnsi="Arial" w:cs="Arial"/>
          <w:sz w:val="20"/>
          <w:szCs w:val="20"/>
        </w:rPr>
        <w:t xml:space="preserve">The most important factors governing the development of landforms are resistance to erosion and geologic structure of the underlying rocks, Climate and vegetation </w:t>
      </w:r>
      <w:r w:rsidR="00167716" w:rsidRPr="0049073B">
        <w:rPr>
          <w:rFonts w:ascii="Arial" w:hAnsi="Arial" w:cs="Arial"/>
          <w:sz w:val="20"/>
          <w:szCs w:val="20"/>
        </w:rPr>
        <w:t>covers</w:t>
      </w:r>
      <w:r w:rsidRPr="0049073B">
        <w:rPr>
          <w:rFonts w:ascii="Arial" w:hAnsi="Arial" w:cs="Arial"/>
          <w:sz w:val="20"/>
          <w:szCs w:val="20"/>
        </w:rPr>
        <w:t xml:space="preserve">. Morphometry is gaining importance in evaluating hydrologic parameters </w:t>
      </w:r>
      <w:r w:rsidR="00167716" w:rsidRPr="0049073B">
        <w:rPr>
          <w:rFonts w:ascii="Arial" w:hAnsi="Arial" w:cs="Arial"/>
          <w:sz w:val="20"/>
          <w:szCs w:val="20"/>
        </w:rPr>
        <w:t>of drainage</w:t>
      </w:r>
      <w:r w:rsidRPr="0049073B">
        <w:rPr>
          <w:rFonts w:ascii="Arial" w:hAnsi="Arial" w:cs="Arial"/>
          <w:sz w:val="20"/>
          <w:szCs w:val="20"/>
        </w:rPr>
        <w:t xml:space="preserve"> basins.</w:t>
      </w:r>
    </w:p>
    <w:p w:rsidR="00BA065C" w:rsidRPr="0049073B" w:rsidRDefault="00BA065C" w:rsidP="00575E56">
      <w:pPr>
        <w:spacing w:line="480" w:lineRule="auto"/>
        <w:jc w:val="both"/>
        <w:rPr>
          <w:rFonts w:ascii="Arial" w:hAnsi="Arial" w:cs="Arial"/>
          <w:sz w:val="20"/>
          <w:szCs w:val="20"/>
        </w:rPr>
      </w:pPr>
      <w:r w:rsidRPr="0049073B">
        <w:rPr>
          <w:rFonts w:ascii="Arial" w:hAnsi="Arial" w:cs="Arial"/>
          <w:sz w:val="20"/>
          <w:szCs w:val="20"/>
        </w:rPr>
        <w:t>This basin (</w:t>
      </w:r>
      <w:r w:rsidR="00167716" w:rsidRPr="0049073B">
        <w:rPr>
          <w:rFonts w:ascii="Arial" w:hAnsi="Arial" w:cs="Arial"/>
          <w:sz w:val="20"/>
          <w:szCs w:val="20"/>
        </w:rPr>
        <w:t xml:space="preserve">e.g. for stream characteristics, drainage basin or slopes) is becoming prevalent in geomorphology. Relationships between precisely measured aspects of landscape are revealed, particularly by the use of statistical methods. The study helped in finding out various morphometric parameters such as those dealing with length, area, slope and form factors of the Ravi River basin in Himachal Pradesh located in </w:t>
      </w:r>
      <w:r w:rsidR="00E76221" w:rsidRPr="0049073B">
        <w:rPr>
          <w:rFonts w:ascii="Arial" w:hAnsi="Arial" w:cs="Arial"/>
          <w:sz w:val="20"/>
          <w:szCs w:val="20"/>
        </w:rPr>
        <w:t>Chamba and Kangra Districts of Himachal Pradesh.</w:t>
      </w:r>
    </w:p>
    <w:p w:rsidR="003F7AFE" w:rsidRPr="0049073B" w:rsidRDefault="0026138C" w:rsidP="00575E56">
      <w:pPr>
        <w:pStyle w:val="ListParagraph"/>
        <w:numPr>
          <w:ilvl w:val="0"/>
          <w:numId w:val="7"/>
        </w:numPr>
        <w:jc w:val="both"/>
        <w:rPr>
          <w:rFonts w:ascii="Arial" w:hAnsi="Arial" w:cs="Arial"/>
          <w:b/>
          <w:color w:val="002060"/>
        </w:rPr>
      </w:pPr>
      <w:r w:rsidRPr="0049073B">
        <w:rPr>
          <w:rFonts w:ascii="Arial" w:hAnsi="Arial" w:cs="Arial"/>
          <w:b/>
          <w:color w:val="002060"/>
        </w:rPr>
        <w:t>Research Objective</w:t>
      </w:r>
    </w:p>
    <w:p w:rsidR="00805973" w:rsidRPr="0049073B" w:rsidRDefault="00240367" w:rsidP="00575E56">
      <w:pPr>
        <w:tabs>
          <w:tab w:val="left" w:pos="90"/>
        </w:tabs>
        <w:jc w:val="both"/>
        <w:rPr>
          <w:rFonts w:ascii="Arial" w:hAnsi="Arial" w:cs="Arial"/>
          <w:bCs/>
          <w:color w:val="002060"/>
          <w:sz w:val="20"/>
          <w:szCs w:val="20"/>
        </w:rPr>
      </w:pPr>
      <w:r w:rsidRPr="0049073B">
        <w:rPr>
          <w:rFonts w:ascii="Arial" w:eastAsiaTheme="minorHAnsi" w:hAnsi="Arial" w:cs="Arial"/>
          <w:sz w:val="20"/>
          <w:szCs w:val="20"/>
        </w:rPr>
        <w:tab/>
      </w:r>
      <w:r w:rsidRPr="0049073B">
        <w:rPr>
          <w:rFonts w:ascii="Arial" w:eastAsiaTheme="minorHAnsi" w:hAnsi="Arial" w:cs="Arial"/>
          <w:sz w:val="20"/>
          <w:szCs w:val="20"/>
        </w:rPr>
        <w:tab/>
      </w:r>
      <w:r w:rsidR="00E76221" w:rsidRPr="0049073B">
        <w:rPr>
          <w:rFonts w:ascii="Arial" w:eastAsiaTheme="minorHAnsi" w:hAnsi="Arial" w:cs="Arial"/>
          <w:sz w:val="20"/>
          <w:szCs w:val="20"/>
        </w:rPr>
        <w:t xml:space="preserve"> </w:t>
      </w:r>
      <w:r w:rsidR="00E41457" w:rsidRPr="0049073B">
        <w:rPr>
          <w:rFonts w:ascii="Arial" w:eastAsiaTheme="minorHAnsi" w:hAnsi="Arial" w:cs="Arial"/>
          <w:sz w:val="20"/>
          <w:szCs w:val="20"/>
        </w:rPr>
        <w:t xml:space="preserve">Morphometric aspects </w:t>
      </w:r>
      <w:r w:rsidR="00E76221" w:rsidRPr="0049073B">
        <w:rPr>
          <w:rFonts w:ascii="Arial" w:eastAsiaTheme="minorHAnsi" w:hAnsi="Arial" w:cs="Arial"/>
          <w:sz w:val="20"/>
          <w:szCs w:val="20"/>
        </w:rPr>
        <w:t>of Ravi River Basin area in Himachal Pradesh</w:t>
      </w:r>
      <w:r w:rsidR="00E41457" w:rsidRPr="0049073B">
        <w:rPr>
          <w:rFonts w:ascii="Arial" w:eastAsiaTheme="minorHAnsi" w:hAnsi="Arial" w:cs="Arial"/>
          <w:sz w:val="20"/>
          <w:szCs w:val="20"/>
        </w:rPr>
        <w:t xml:space="preserve"> have been analyzed</w:t>
      </w:r>
      <w:r w:rsidR="00E76221" w:rsidRPr="0049073B">
        <w:rPr>
          <w:rFonts w:ascii="Arial" w:eastAsiaTheme="minorHAnsi" w:hAnsi="Arial" w:cs="Arial"/>
          <w:sz w:val="20"/>
          <w:szCs w:val="20"/>
        </w:rPr>
        <w:t>.</w:t>
      </w:r>
    </w:p>
    <w:p w:rsidR="00805973" w:rsidRPr="0049073B" w:rsidRDefault="00805973" w:rsidP="00240367">
      <w:pPr>
        <w:pStyle w:val="ListParagraph"/>
        <w:tabs>
          <w:tab w:val="left" w:pos="90"/>
        </w:tabs>
        <w:ind w:left="360"/>
        <w:jc w:val="both"/>
        <w:rPr>
          <w:rFonts w:ascii="Arial" w:hAnsi="Arial" w:cs="Arial"/>
          <w:bCs/>
          <w:color w:val="002060"/>
          <w:sz w:val="20"/>
          <w:szCs w:val="20"/>
        </w:rPr>
      </w:pPr>
    </w:p>
    <w:p w:rsidR="0026138C" w:rsidRPr="0049073B" w:rsidRDefault="0026138C" w:rsidP="00240367">
      <w:pPr>
        <w:pStyle w:val="ListParagraph"/>
        <w:numPr>
          <w:ilvl w:val="0"/>
          <w:numId w:val="7"/>
        </w:numPr>
        <w:jc w:val="both"/>
        <w:rPr>
          <w:rFonts w:ascii="Arial" w:hAnsi="Arial" w:cs="Arial"/>
          <w:b/>
          <w:color w:val="002060"/>
        </w:rPr>
      </w:pPr>
      <w:r w:rsidRPr="0049073B">
        <w:rPr>
          <w:rFonts w:ascii="Arial" w:hAnsi="Arial" w:cs="Arial"/>
          <w:b/>
          <w:color w:val="002060"/>
        </w:rPr>
        <w:t>Literature Review</w:t>
      </w:r>
    </w:p>
    <w:p w:rsidR="00C50C20" w:rsidRPr="0049073B" w:rsidRDefault="00C50C20" w:rsidP="00240367">
      <w:pPr>
        <w:autoSpaceDE w:val="0"/>
        <w:autoSpaceDN w:val="0"/>
        <w:adjustRightInd w:val="0"/>
        <w:spacing w:line="480" w:lineRule="auto"/>
        <w:ind w:firstLine="720"/>
        <w:jc w:val="both"/>
        <w:rPr>
          <w:rFonts w:ascii="Arial" w:eastAsiaTheme="minorHAnsi" w:hAnsi="Arial" w:cs="Arial"/>
          <w:sz w:val="20"/>
          <w:szCs w:val="20"/>
        </w:rPr>
      </w:pPr>
      <w:r w:rsidRPr="0049073B">
        <w:rPr>
          <w:rFonts w:ascii="Arial" w:eastAsiaTheme="minorHAnsi" w:hAnsi="Arial" w:cs="Arial"/>
          <w:sz w:val="20"/>
          <w:szCs w:val="20"/>
        </w:rPr>
        <w:t>In 2013 Amminedu pointed out that environment impact study reveals that the</w:t>
      </w:r>
      <w:r w:rsidR="004C026F" w:rsidRPr="0049073B">
        <w:rPr>
          <w:rFonts w:ascii="Arial" w:eastAsiaTheme="minorHAnsi" w:hAnsi="Arial" w:cs="Arial"/>
          <w:sz w:val="20"/>
          <w:szCs w:val="20"/>
        </w:rPr>
        <w:t xml:space="preserve"> </w:t>
      </w:r>
      <w:r w:rsidRPr="0049073B">
        <w:rPr>
          <w:rFonts w:ascii="Arial" w:eastAsiaTheme="minorHAnsi" w:hAnsi="Arial" w:cs="Arial"/>
          <w:sz w:val="20"/>
          <w:szCs w:val="20"/>
        </w:rPr>
        <w:t>area with sparse vegetation and shifting cultivation coupled with heavy rainfall in the</w:t>
      </w:r>
      <w:r w:rsidR="004C026F" w:rsidRPr="0049073B">
        <w:rPr>
          <w:rFonts w:ascii="Arial" w:eastAsiaTheme="minorHAnsi" w:hAnsi="Arial" w:cs="Arial"/>
          <w:sz w:val="20"/>
          <w:szCs w:val="20"/>
        </w:rPr>
        <w:t xml:space="preserve"> </w:t>
      </w:r>
      <w:r w:rsidRPr="0049073B">
        <w:rPr>
          <w:rFonts w:ascii="Arial" w:eastAsiaTheme="minorHAnsi" w:hAnsi="Arial" w:cs="Arial"/>
          <w:sz w:val="20"/>
          <w:szCs w:val="20"/>
        </w:rPr>
        <w:t>steep slopes has been subjected to the removal of the fine fertile top soil through</w:t>
      </w:r>
      <w:r w:rsidR="004C026F" w:rsidRPr="0049073B">
        <w:rPr>
          <w:rFonts w:ascii="Arial" w:eastAsiaTheme="minorHAnsi" w:hAnsi="Arial" w:cs="Arial"/>
          <w:sz w:val="20"/>
          <w:szCs w:val="20"/>
        </w:rPr>
        <w:t xml:space="preserve"> </w:t>
      </w:r>
      <w:r w:rsidRPr="0049073B">
        <w:rPr>
          <w:rFonts w:ascii="Arial" w:eastAsiaTheme="minorHAnsi" w:hAnsi="Arial" w:cs="Arial"/>
          <w:sz w:val="20"/>
          <w:szCs w:val="20"/>
        </w:rPr>
        <w:t>runoff, resulting in sedimentation and silting up of the River course in the lower reach</w:t>
      </w:r>
      <w:r w:rsidR="004C026F" w:rsidRPr="0049073B">
        <w:rPr>
          <w:rFonts w:ascii="Arial" w:eastAsiaTheme="minorHAnsi" w:hAnsi="Arial" w:cs="Arial"/>
          <w:sz w:val="20"/>
          <w:szCs w:val="20"/>
        </w:rPr>
        <w:t xml:space="preserve"> </w:t>
      </w:r>
      <w:r w:rsidRPr="0049073B">
        <w:rPr>
          <w:rFonts w:ascii="Arial" w:eastAsiaTheme="minorHAnsi" w:hAnsi="Arial" w:cs="Arial"/>
          <w:sz w:val="20"/>
          <w:szCs w:val="20"/>
        </w:rPr>
        <w:t>of the Vamsadhara River basin. In 2013 Eadara, A. and Karanam, H. pointed out that</w:t>
      </w:r>
      <w:r w:rsidR="004C026F" w:rsidRPr="0049073B">
        <w:rPr>
          <w:rFonts w:ascii="Arial" w:eastAsiaTheme="minorHAnsi" w:hAnsi="Arial" w:cs="Arial"/>
          <w:sz w:val="20"/>
          <w:szCs w:val="20"/>
        </w:rPr>
        <w:t xml:space="preserve"> </w:t>
      </w:r>
      <w:r w:rsidRPr="0049073B">
        <w:rPr>
          <w:rFonts w:ascii="Arial" w:eastAsiaTheme="minorHAnsi" w:hAnsi="Arial" w:cs="Arial"/>
          <w:sz w:val="20"/>
          <w:szCs w:val="20"/>
        </w:rPr>
        <w:t>the slope of the drainage basin has an important relation to infiltration, surface runoff,</w:t>
      </w:r>
    </w:p>
    <w:p w:rsidR="00C50C20" w:rsidRPr="0049073B" w:rsidRDefault="00C50C20" w:rsidP="00240367">
      <w:pPr>
        <w:autoSpaceDE w:val="0"/>
        <w:autoSpaceDN w:val="0"/>
        <w:adjustRightInd w:val="0"/>
        <w:spacing w:line="480" w:lineRule="auto"/>
        <w:jc w:val="both"/>
        <w:rPr>
          <w:rFonts w:ascii="Arial" w:eastAsiaTheme="minorHAnsi" w:hAnsi="Arial" w:cs="Arial"/>
          <w:sz w:val="20"/>
          <w:szCs w:val="20"/>
        </w:rPr>
      </w:pPr>
      <w:r w:rsidRPr="0049073B">
        <w:rPr>
          <w:rFonts w:ascii="Arial" w:eastAsiaTheme="minorHAnsi" w:hAnsi="Arial" w:cs="Arial"/>
          <w:sz w:val="20"/>
          <w:szCs w:val="20"/>
        </w:rPr>
        <w:t>soil moisture and ground water contribution to stream. In 2013 Iqbal, M. pointed out</w:t>
      </w:r>
      <w:r w:rsidR="004C026F" w:rsidRPr="0049073B">
        <w:rPr>
          <w:rFonts w:ascii="Arial" w:eastAsiaTheme="minorHAnsi" w:hAnsi="Arial" w:cs="Arial"/>
          <w:sz w:val="20"/>
          <w:szCs w:val="20"/>
        </w:rPr>
        <w:t xml:space="preserve"> </w:t>
      </w:r>
      <w:r w:rsidRPr="0049073B">
        <w:rPr>
          <w:rFonts w:ascii="Arial" w:eastAsiaTheme="minorHAnsi" w:hAnsi="Arial" w:cs="Arial"/>
          <w:sz w:val="20"/>
          <w:szCs w:val="20"/>
        </w:rPr>
        <w:t>that the quantitative analysis of drainage system is an important aspect of</w:t>
      </w:r>
      <w:r w:rsidR="004C026F" w:rsidRPr="0049073B">
        <w:rPr>
          <w:rFonts w:ascii="Arial" w:eastAsiaTheme="minorHAnsi" w:hAnsi="Arial" w:cs="Arial"/>
          <w:sz w:val="20"/>
          <w:szCs w:val="20"/>
        </w:rPr>
        <w:t xml:space="preserve"> </w:t>
      </w:r>
      <w:r w:rsidRPr="0049073B">
        <w:rPr>
          <w:rFonts w:ascii="Arial" w:eastAsiaTheme="minorHAnsi" w:hAnsi="Arial" w:cs="Arial"/>
          <w:sz w:val="20"/>
          <w:szCs w:val="20"/>
        </w:rPr>
        <w:t>characterization of watershed. He also pointed out that linear as well as shape factors</w:t>
      </w:r>
      <w:r w:rsidR="004C026F" w:rsidRPr="0049073B">
        <w:rPr>
          <w:rFonts w:ascii="Arial" w:eastAsiaTheme="minorHAnsi" w:hAnsi="Arial" w:cs="Arial"/>
          <w:sz w:val="20"/>
          <w:szCs w:val="20"/>
        </w:rPr>
        <w:t xml:space="preserve"> </w:t>
      </w:r>
      <w:r w:rsidRPr="0049073B">
        <w:rPr>
          <w:rFonts w:ascii="Arial" w:eastAsiaTheme="minorHAnsi" w:hAnsi="Arial" w:cs="Arial"/>
          <w:sz w:val="20"/>
          <w:szCs w:val="20"/>
        </w:rPr>
        <w:t>are the most useful criterion for the morphometric classification of drainage basins</w:t>
      </w:r>
      <w:r w:rsidR="004C026F" w:rsidRPr="0049073B">
        <w:rPr>
          <w:rFonts w:ascii="Arial" w:eastAsiaTheme="minorHAnsi" w:hAnsi="Arial" w:cs="Arial"/>
          <w:sz w:val="20"/>
          <w:szCs w:val="20"/>
        </w:rPr>
        <w:t xml:space="preserve"> </w:t>
      </w:r>
      <w:r w:rsidRPr="0049073B">
        <w:rPr>
          <w:rFonts w:ascii="Arial" w:eastAsiaTheme="minorHAnsi" w:hAnsi="Arial" w:cs="Arial"/>
          <w:sz w:val="20"/>
          <w:szCs w:val="20"/>
        </w:rPr>
        <w:t>which certainly control the runoff pattern, sediment yield and other hydrological</w:t>
      </w:r>
      <w:r w:rsidR="004C026F" w:rsidRPr="0049073B">
        <w:rPr>
          <w:rFonts w:ascii="Arial" w:eastAsiaTheme="minorHAnsi" w:hAnsi="Arial" w:cs="Arial"/>
          <w:sz w:val="20"/>
          <w:szCs w:val="20"/>
        </w:rPr>
        <w:t xml:space="preserve"> </w:t>
      </w:r>
      <w:r w:rsidRPr="0049073B">
        <w:rPr>
          <w:rFonts w:ascii="Arial" w:eastAsiaTheme="minorHAnsi" w:hAnsi="Arial" w:cs="Arial"/>
          <w:sz w:val="20"/>
          <w:szCs w:val="20"/>
        </w:rPr>
        <w:t>parameters of the drainage basin. He also observed that linear parameters have direct</w:t>
      </w:r>
      <w:r w:rsidR="004C026F" w:rsidRPr="0049073B">
        <w:rPr>
          <w:rFonts w:ascii="Arial" w:eastAsiaTheme="minorHAnsi" w:hAnsi="Arial" w:cs="Arial"/>
          <w:sz w:val="20"/>
          <w:szCs w:val="20"/>
        </w:rPr>
        <w:t xml:space="preserve"> </w:t>
      </w:r>
      <w:r w:rsidRPr="0049073B">
        <w:rPr>
          <w:rFonts w:ascii="Arial" w:eastAsiaTheme="minorHAnsi" w:hAnsi="Arial" w:cs="Arial"/>
          <w:sz w:val="20"/>
          <w:szCs w:val="20"/>
        </w:rPr>
        <w:t>relationship with erodability. In 2013 Prolay Mondal observed that the streams</w:t>
      </w:r>
      <w:r w:rsidR="004C026F" w:rsidRPr="0049073B">
        <w:rPr>
          <w:rFonts w:ascii="Arial" w:eastAsiaTheme="minorHAnsi" w:hAnsi="Arial" w:cs="Arial"/>
          <w:sz w:val="20"/>
          <w:szCs w:val="20"/>
        </w:rPr>
        <w:t xml:space="preserve"> </w:t>
      </w:r>
      <w:r w:rsidRPr="0049073B">
        <w:rPr>
          <w:rFonts w:ascii="Arial" w:eastAsiaTheme="minorHAnsi" w:hAnsi="Arial" w:cs="Arial"/>
          <w:sz w:val="20"/>
          <w:szCs w:val="20"/>
        </w:rPr>
        <w:t>gradients become steeper (aggradation) or less steep (degradation) due to excess</w:t>
      </w:r>
      <w:r w:rsidR="004C026F" w:rsidRPr="0049073B">
        <w:rPr>
          <w:rFonts w:ascii="Arial" w:eastAsiaTheme="minorHAnsi" w:hAnsi="Arial" w:cs="Arial"/>
          <w:sz w:val="20"/>
          <w:szCs w:val="20"/>
        </w:rPr>
        <w:t xml:space="preserve"> </w:t>
      </w:r>
      <w:r w:rsidRPr="0049073B">
        <w:rPr>
          <w:rFonts w:ascii="Arial" w:eastAsiaTheme="minorHAnsi" w:hAnsi="Arial" w:cs="Arial"/>
          <w:sz w:val="20"/>
          <w:szCs w:val="20"/>
        </w:rPr>
        <w:t>deposition or erosion of sediment, respectively. He also pointed out that aggradation</w:t>
      </w:r>
      <w:r w:rsidR="004C026F" w:rsidRPr="0049073B">
        <w:rPr>
          <w:rFonts w:ascii="Arial" w:eastAsiaTheme="minorHAnsi" w:hAnsi="Arial" w:cs="Arial"/>
          <w:sz w:val="20"/>
          <w:szCs w:val="20"/>
        </w:rPr>
        <w:t xml:space="preserve"> </w:t>
      </w:r>
      <w:r w:rsidRPr="0049073B">
        <w:rPr>
          <w:rFonts w:ascii="Arial" w:eastAsiaTheme="minorHAnsi" w:hAnsi="Arial" w:cs="Arial"/>
          <w:sz w:val="20"/>
          <w:szCs w:val="20"/>
        </w:rPr>
        <w:t>and degradation are often the symptoms of a problem within this Birbhum district,</w:t>
      </w:r>
      <w:r w:rsidR="004C026F" w:rsidRPr="0049073B">
        <w:rPr>
          <w:rFonts w:ascii="Arial" w:eastAsiaTheme="minorHAnsi" w:hAnsi="Arial" w:cs="Arial"/>
          <w:sz w:val="20"/>
          <w:szCs w:val="20"/>
        </w:rPr>
        <w:t xml:space="preserve"> </w:t>
      </w:r>
      <w:r w:rsidRPr="0049073B">
        <w:rPr>
          <w:rFonts w:ascii="Arial" w:eastAsiaTheme="minorHAnsi" w:hAnsi="Arial" w:cs="Arial"/>
          <w:sz w:val="20"/>
          <w:szCs w:val="20"/>
        </w:rPr>
        <w:t>such as changes in land use within the district that occur over a broad area and affectthe stream’s hydrology.</w:t>
      </w:r>
    </w:p>
    <w:p w:rsidR="00C50C20" w:rsidRPr="0049073B" w:rsidRDefault="00C50C20" w:rsidP="009C6FF4">
      <w:pPr>
        <w:autoSpaceDE w:val="0"/>
        <w:autoSpaceDN w:val="0"/>
        <w:adjustRightInd w:val="0"/>
        <w:spacing w:line="480" w:lineRule="auto"/>
        <w:ind w:firstLine="720"/>
        <w:jc w:val="both"/>
        <w:rPr>
          <w:rFonts w:ascii="Arial" w:eastAsiaTheme="minorHAnsi" w:hAnsi="Arial" w:cs="Arial"/>
          <w:sz w:val="20"/>
          <w:szCs w:val="20"/>
        </w:rPr>
      </w:pPr>
      <w:r w:rsidRPr="0049073B">
        <w:rPr>
          <w:rFonts w:ascii="Arial" w:eastAsiaTheme="minorHAnsi" w:hAnsi="Arial" w:cs="Arial"/>
          <w:sz w:val="20"/>
          <w:szCs w:val="20"/>
        </w:rPr>
        <w:lastRenderedPageBreak/>
        <w:t>In 2014 Agrawal and Verma pointed out that runoff, soil and nutrient losses</w:t>
      </w:r>
      <w:r w:rsidR="004C026F" w:rsidRPr="0049073B">
        <w:rPr>
          <w:rFonts w:ascii="Arial" w:eastAsiaTheme="minorHAnsi" w:hAnsi="Arial" w:cs="Arial"/>
          <w:sz w:val="20"/>
          <w:szCs w:val="20"/>
        </w:rPr>
        <w:t xml:space="preserve"> </w:t>
      </w:r>
      <w:r w:rsidRPr="0049073B">
        <w:rPr>
          <w:rFonts w:ascii="Arial" w:eastAsiaTheme="minorHAnsi" w:hAnsi="Arial" w:cs="Arial"/>
          <w:sz w:val="20"/>
          <w:szCs w:val="20"/>
        </w:rPr>
        <w:t>were more in agricultural lands as compared to other land uses. They also pointed out</w:t>
      </w:r>
      <w:r w:rsidR="004C026F" w:rsidRPr="0049073B">
        <w:rPr>
          <w:rFonts w:ascii="Arial" w:eastAsiaTheme="minorHAnsi" w:hAnsi="Arial" w:cs="Arial"/>
          <w:sz w:val="20"/>
          <w:szCs w:val="20"/>
        </w:rPr>
        <w:t xml:space="preserve"> </w:t>
      </w:r>
      <w:r w:rsidRPr="0049073B">
        <w:rPr>
          <w:rFonts w:ascii="Arial" w:eastAsiaTheme="minorHAnsi" w:hAnsi="Arial" w:cs="Arial"/>
          <w:sz w:val="20"/>
          <w:szCs w:val="20"/>
        </w:rPr>
        <w:t>that orchard and agri-silvi-horti lands protected the soil against impact of falling rain</w:t>
      </w:r>
      <w:r w:rsidR="004C026F" w:rsidRPr="0049073B">
        <w:rPr>
          <w:rFonts w:ascii="Arial" w:eastAsiaTheme="minorHAnsi" w:hAnsi="Arial" w:cs="Arial"/>
          <w:sz w:val="20"/>
          <w:szCs w:val="20"/>
        </w:rPr>
        <w:t xml:space="preserve"> </w:t>
      </w:r>
      <w:r w:rsidRPr="0049073B">
        <w:rPr>
          <w:rFonts w:ascii="Arial" w:eastAsiaTheme="minorHAnsi" w:hAnsi="Arial" w:cs="Arial"/>
          <w:sz w:val="20"/>
          <w:szCs w:val="20"/>
        </w:rPr>
        <w:t>drops, encouraged infiltration, reduced the surface runoff and consequently retained</w:t>
      </w:r>
      <w:r w:rsidR="004C026F" w:rsidRPr="0049073B">
        <w:rPr>
          <w:rFonts w:ascii="Arial" w:eastAsiaTheme="minorHAnsi" w:hAnsi="Arial" w:cs="Arial"/>
          <w:sz w:val="20"/>
          <w:szCs w:val="20"/>
        </w:rPr>
        <w:t xml:space="preserve"> </w:t>
      </w:r>
      <w:r w:rsidRPr="0049073B">
        <w:rPr>
          <w:rFonts w:ascii="Arial" w:eastAsiaTheme="minorHAnsi" w:hAnsi="Arial" w:cs="Arial"/>
          <w:sz w:val="20"/>
          <w:szCs w:val="20"/>
        </w:rPr>
        <w:t>rainwater on soil surface for longer time. In 2014 Dogra and Talwar pointed out that</w:t>
      </w:r>
      <w:r w:rsidR="004C026F" w:rsidRPr="0049073B">
        <w:rPr>
          <w:rFonts w:ascii="Arial" w:eastAsiaTheme="minorHAnsi" w:hAnsi="Arial" w:cs="Arial"/>
          <w:sz w:val="20"/>
          <w:szCs w:val="20"/>
        </w:rPr>
        <w:t xml:space="preserve"> </w:t>
      </w:r>
      <w:r w:rsidRPr="0049073B">
        <w:rPr>
          <w:rFonts w:ascii="Arial" w:eastAsiaTheme="minorHAnsi" w:hAnsi="Arial" w:cs="Arial"/>
          <w:sz w:val="20"/>
          <w:szCs w:val="20"/>
        </w:rPr>
        <w:t>ground water plays a vital role to meet the requirement of domestic irrigation and</w:t>
      </w:r>
      <w:r w:rsidR="00E41457" w:rsidRPr="0049073B">
        <w:rPr>
          <w:rFonts w:ascii="Arial" w:eastAsiaTheme="minorHAnsi" w:hAnsi="Arial" w:cs="Arial"/>
          <w:sz w:val="20"/>
          <w:szCs w:val="20"/>
        </w:rPr>
        <w:t xml:space="preserve"> </w:t>
      </w:r>
      <w:r w:rsidRPr="0049073B">
        <w:rPr>
          <w:rFonts w:ascii="Arial" w:eastAsiaTheme="minorHAnsi" w:hAnsi="Arial" w:cs="Arial"/>
          <w:sz w:val="20"/>
          <w:szCs w:val="20"/>
        </w:rPr>
        <w:t>industrial sector, but due to over exploitation of groundwater the level is lower down.</w:t>
      </w:r>
      <w:r w:rsidR="004C026F" w:rsidRPr="0049073B">
        <w:rPr>
          <w:rFonts w:ascii="Arial" w:eastAsiaTheme="minorHAnsi" w:hAnsi="Arial" w:cs="Arial"/>
          <w:sz w:val="20"/>
          <w:szCs w:val="20"/>
        </w:rPr>
        <w:t xml:space="preserve"> </w:t>
      </w:r>
      <w:r w:rsidRPr="0049073B">
        <w:rPr>
          <w:rFonts w:ascii="Arial" w:eastAsiaTheme="minorHAnsi" w:hAnsi="Arial" w:cs="Arial"/>
          <w:sz w:val="20"/>
          <w:szCs w:val="20"/>
        </w:rPr>
        <w:t>They also pointed out that groundwater level can be raised by rainwater harvesting</w:t>
      </w:r>
      <w:r w:rsidR="004C026F" w:rsidRPr="0049073B">
        <w:rPr>
          <w:rFonts w:ascii="Arial" w:eastAsiaTheme="minorHAnsi" w:hAnsi="Arial" w:cs="Arial"/>
          <w:sz w:val="20"/>
          <w:szCs w:val="20"/>
        </w:rPr>
        <w:t xml:space="preserve"> </w:t>
      </w:r>
      <w:r w:rsidRPr="0049073B">
        <w:rPr>
          <w:rFonts w:ascii="Arial" w:eastAsiaTheme="minorHAnsi" w:hAnsi="Arial" w:cs="Arial"/>
          <w:sz w:val="20"/>
          <w:szCs w:val="20"/>
        </w:rPr>
        <w:t>and artificial recharge. In 2014 Gill pointed out that today it is a need to strengthen</w:t>
      </w:r>
      <w:r w:rsidR="004C026F" w:rsidRPr="0049073B">
        <w:rPr>
          <w:rFonts w:ascii="Arial" w:eastAsiaTheme="minorHAnsi" w:hAnsi="Arial" w:cs="Arial"/>
          <w:sz w:val="20"/>
          <w:szCs w:val="20"/>
        </w:rPr>
        <w:t xml:space="preserve"> </w:t>
      </w:r>
      <w:r w:rsidRPr="0049073B">
        <w:rPr>
          <w:rFonts w:ascii="Arial" w:eastAsiaTheme="minorHAnsi" w:hAnsi="Arial" w:cs="Arial"/>
          <w:sz w:val="20"/>
          <w:szCs w:val="20"/>
        </w:rPr>
        <w:t>the input and recharge component to pace with changing climatic parameters. He also</w:t>
      </w:r>
      <w:r w:rsidR="004C026F" w:rsidRPr="0049073B">
        <w:rPr>
          <w:rFonts w:ascii="Arial" w:eastAsiaTheme="minorHAnsi" w:hAnsi="Arial" w:cs="Arial"/>
          <w:sz w:val="20"/>
          <w:szCs w:val="20"/>
        </w:rPr>
        <w:t xml:space="preserve"> </w:t>
      </w:r>
      <w:r w:rsidRPr="0049073B">
        <w:rPr>
          <w:rFonts w:ascii="Arial" w:eastAsiaTheme="minorHAnsi" w:hAnsi="Arial" w:cs="Arial"/>
          <w:sz w:val="20"/>
          <w:szCs w:val="20"/>
        </w:rPr>
        <w:t>pointed out that the climatic conditions of western Himalayan region are controlled by</w:t>
      </w:r>
      <w:r w:rsidR="004C026F" w:rsidRPr="0049073B">
        <w:rPr>
          <w:rFonts w:ascii="Arial" w:eastAsiaTheme="minorHAnsi" w:hAnsi="Arial" w:cs="Arial"/>
          <w:sz w:val="20"/>
          <w:szCs w:val="20"/>
        </w:rPr>
        <w:t xml:space="preserve"> </w:t>
      </w:r>
      <w:r w:rsidRPr="0049073B">
        <w:rPr>
          <w:rFonts w:ascii="Arial" w:eastAsiaTheme="minorHAnsi" w:hAnsi="Arial" w:cs="Arial"/>
          <w:sz w:val="20"/>
          <w:szCs w:val="20"/>
        </w:rPr>
        <w:t>western disturbances, monsoon, elnino, temperate location of Himalayas, loc</w:t>
      </w:r>
      <w:r w:rsidR="009C6FF4">
        <w:rPr>
          <w:rFonts w:ascii="Arial" w:eastAsiaTheme="minorHAnsi" w:hAnsi="Arial" w:cs="Arial"/>
          <w:sz w:val="20"/>
          <w:szCs w:val="20"/>
        </w:rPr>
        <w:t xml:space="preserve">ation and </w:t>
      </w:r>
      <w:r w:rsidRPr="0049073B">
        <w:rPr>
          <w:rFonts w:ascii="Arial" w:eastAsiaTheme="minorHAnsi" w:hAnsi="Arial" w:cs="Arial"/>
          <w:sz w:val="20"/>
          <w:szCs w:val="20"/>
        </w:rPr>
        <w:t>extension of Himalayas. In 2014 Guleria S. S., Kishore Naval and S. Madhuri</w:t>
      </w:r>
      <w:r w:rsidR="004C026F" w:rsidRPr="0049073B">
        <w:rPr>
          <w:rFonts w:ascii="Arial" w:eastAsiaTheme="minorHAnsi" w:hAnsi="Arial" w:cs="Arial"/>
          <w:sz w:val="20"/>
          <w:szCs w:val="20"/>
        </w:rPr>
        <w:t xml:space="preserve"> </w:t>
      </w:r>
      <w:r w:rsidRPr="0049073B">
        <w:rPr>
          <w:rFonts w:ascii="Arial" w:eastAsiaTheme="minorHAnsi" w:hAnsi="Arial" w:cs="Arial"/>
          <w:sz w:val="20"/>
          <w:szCs w:val="20"/>
        </w:rPr>
        <w:t>observed that the stream frequency decreases as the stream order increases and the</w:t>
      </w:r>
      <w:r w:rsidR="004C026F" w:rsidRPr="0049073B">
        <w:rPr>
          <w:rFonts w:ascii="Arial" w:eastAsiaTheme="minorHAnsi" w:hAnsi="Arial" w:cs="Arial"/>
          <w:sz w:val="20"/>
          <w:szCs w:val="20"/>
        </w:rPr>
        <w:t xml:space="preserve"> </w:t>
      </w:r>
      <w:r w:rsidRPr="0049073B">
        <w:rPr>
          <w:rFonts w:ascii="Arial" w:eastAsiaTheme="minorHAnsi" w:hAnsi="Arial" w:cs="Arial"/>
          <w:sz w:val="20"/>
          <w:szCs w:val="20"/>
        </w:rPr>
        <w:t>densities of Ist order streams are higher in the northern, southern and south-eastern</w:t>
      </w:r>
      <w:r w:rsidR="004C026F" w:rsidRPr="0049073B">
        <w:rPr>
          <w:rFonts w:ascii="Arial" w:eastAsiaTheme="minorHAnsi" w:hAnsi="Arial" w:cs="Arial"/>
          <w:sz w:val="20"/>
          <w:szCs w:val="20"/>
        </w:rPr>
        <w:t xml:space="preserve"> </w:t>
      </w:r>
      <w:r w:rsidRPr="0049073B">
        <w:rPr>
          <w:rFonts w:ascii="Arial" w:eastAsiaTheme="minorHAnsi" w:hAnsi="Arial" w:cs="Arial"/>
          <w:sz w:val="20"/>
          <w:szCs w:val="20"/>
        </w:rPr>
        <w:t>part of the Neugal Watershed area. They also pointed out that in this Watershed; the</w:t>
      </w:r>
      <w:r w:rsidR="004C026F" w:rsidRPr="0049073B">
        <w:rPr>
          <w:rFonts w:ascii="Arial" w:eastAsiaTheme="minorHAnsi" w:hAnsi="Arial" w:cs="Arial"/>
          <w:sz w:val="20"/>
          <w:szCs w:val="20"/>
        </w:rPr>
        <w:t xml:space="preserve"> </w:t>
      </w:r>
      <w:r w:rsidRPr="0049073B">
        <w:rPr>
          <w:rFonts w:ascii="Arial" w:eastAsiaTheme="minorHAnsi" w:hAnsi="Arial" w:cs="Arial"/>
          <w:sz w:val="20"/>
          <w:szCs w:val="20"/>
        </w:rPr>
        <w:t>slope is controlled by the structure and the erosion processes which have resulted in</w:t>
      </w:r>
      <w:r w:rsidR="004C026F" w:rsidRPr="0049073B">
        <w:rPr>
          <w:rFonts w:ascii="Arial" w:eastAsiaTheme="minorHAnsi" w:hAnsi="Arial" w:cs="Arial"/>
          <w:sz w:val="20"/>
          <w:szCs w:val="20"/>
        </w:rPr>
        <w:t xml:space="preserve"> </w:t>
      </w:r>
      <w:r w:rsidRPr="0049073B">
        <w:rPr>
          <w:rFonts w:ascii="Arial" w:eastAsiaTheme="minorHAnsi" w:hAnsi="Arial" w:cs="Arial"/>
          <w:sz w:val="20"/>
          <w:szCs w:val="20"/>
        </w:rPr>
        <w:t>varied landform leading to environmental hazards. In 2014 Kapoor and Shaban</w:t>
      </w:r>
      <w:r w:rsidR="004C026F" w:rsidRPr="0049073B">
        <w:rPr>
          <w:rFonts w:ascii="Arial" w:eastAsiaTheme="minorHAnsi" w:hAnsi="Arial" w:cs="Arial"/>
          <w:sz w:val="20"/>
          <w:szCs w:val="20"/>
        </w:rPr>
        <w:t xml:space="preserve"> </w:t>
      </w:r>
      <w:r w:rsidRPr="0049073B">
        <w:rPr>
          <w:rFonts w:ascii="Arial" w:eastAsiaTheme="minorHAnsi" w:hAnsi="Arial" w:cs="Arial"/>
          <w:sz w:val="20"/>
          <w:szCs w:val="20"/>
        </w:rPr>
        <w:t>pointed out that in Kullu (H.P.) temperature are rising, where farmers are dependent</w:t>
      </w:r>
      <w:r w:rsidR="004C026F" w:rsidRPr="0049073B">
        <w:rPr>
          <w:rFonts w:ascii="Arial" w:eastAsiaTheme="minorHAnsi" w:hAnsi="Arial" w:cs="Arial"/>
          <w:sz w:val="20"/>
          <w:szCs w:val="20"/>
        </w:rPr>
        <w:t xml:space="preserve"> </w:t>
      </w:r>
      <w:r w:rsidRPr="0049073B">
        <w:rPr>
          <w:rFonts w:ascii="Arial" w:eastAsiaTheme="minorHAnsi" w:hAnsi="Arial" w:cs="Arial"/>
          <w:sz w:val="20"/>
          <w:szCs w:val="20"/>
        </w:rPr>
        <w:t>on the rains for agriculture. In 2014 Sharma pointed out that water scarcity problem is</w:t>
      </w:r>
      <w:r w:rsidR="004C026F" w:rsidRPr="0049073B">
        <w:rPr>
          <w:rFonts w:ascii="Arial" w:eastAsiaTheme="minorHAnsi" w:hAnsi="Arial" w:cs="Arial"/>
          <w:sz w:val="20"/>
          <w:szCs w:val="20"/>
        </w:rPr>
        <w:t xml:space="preserve"> </w:t>
      </w:r>
      <w:r w:rsidRPr="0049073B">
        <w:rPr>
          <w:rFonts w:ascii="Arial" w:eastAsiaTheme="minorHAnsi" w:hAnsi="Arial" w:cs="Arial"/>
          <w:sz w:val="20"/>
          <w:szCs w:val="20"/>
        </w:rPr>
        <w:t>mitigated by rainwater harvesting. He also studied factors influencing shortage of</w:t>
      </w:r>
      <w:r w:rsidR="004C026F" w:rsidRPr="0049073B">
        <w:rPr>
          <w:rFonts w:ascii="Arial" w:eastAsiaTheme="minorHAnsi" w:hAnsi="Arial" w:cs="Arial"/>
          <w:sz w:val="20"/>
          <w:szCs w:val="20"/>
        </w:rPr>
        <w:t xml:space="preserve"> </w:t>
      </w:r>
      <w:r w:rsidRPr="0049073B">
        <w:rPr>
          <w:rFonts w:ascii="Arial" w:eastAsiaTheme="minorHAnsi" w:hAnsi="Arial" w:cs="Arial"/>
          <w:sz w:val="20"/>
          <w:szCs w:val="20"/>
        </w:rPr>
        <w:t>water, in situ water conservation, ex situ water conservation techniques. In 2014</w:t>
      </w:r>
    </w:p>
    <w:p w:rsidR="00C50C20" w:rsidRPr="0049073B" w:rsidRDefault="00C50C20" w:rsidP="00240367">
      <w:pPr>
        <w:autoSpaceDE w:val="0"/>
        <w:autoSpaceDN w:val="0"/>
        <w:adjustRightInd w:val="0"/>
        <w:spacing w:line="480" w:lineRule="auto"/>
        <w:jc w:val="both"/>
        <w:rPr>
          <w:rFonts w:ascii="Arial" w:eastAsiaTheme="minorHAnsi" w:hAnsi="Arial" w:cs="Arial"/>
          <w:sz w:val="20"/>
          <w:szCs w:val="20"/>
        </w:rPr>
      </w:pPr>
      <w:r w:rsidRPr="0049073B">
        <w:rPr>
          <w:rFonts w:ascii="Arial" w:eastAsiaTheme="minorHAnsi" w:hAnsi="Arial" w:cs="Arial"/>
          <w:sz w:val="20"/>
          <w:szCs w:val="20"/>
        </w:rPr>
        <w:t>Srivastava O. S., Denis D.M., and Srivastava S.K. concluded that the higher values of</w:t>
      </w:r>
      <w:r w:rsidR="004C026F" w:rsidRPr="0049073B">
        <w:rPr>
          <w:rFonts w:ascii="Arial" w:eastAsiaTheme="minorHAnsi" w:hAnsi="Arial" w:cs="Arial"/>
          <w:sz w:val="20"/>
          <w:szCs w:val="20"/>
        </w:rPr>
        <w:t xml:space="preserve"> Rb in semi urban Watershed,</w:t>
      </w:r>
      <w:r w:rsidRPr="0049073B">
        <w:rPr>
          <w:rFonts w:ascii="Arial" w:eastAsiaTheme="minorHAnsi" w:hAnsi="Arial" w:cs="Arial"/>
          <w:sz w:val="20"/>
          <w:szCs w:val="20"/>
        </w:rPr>
        <w:t xml:space="preserve"> </w:t>
      </w:r>
      <w:r w:rsidR="004C026F" w:rsidRPr="0049073B">
        <w:rPr>
          <w:rFonts w:ascii="Arial" w:eastAsiaTheme="minorHAnsi" w:hAnsi="Arial" w:cs="Arial"/>
          <w:sz w:val="20"/>
          <w:szCs w:val="20"/>
        </w:rPr>
        <w:t>Trans</w:t>
      </w:r>
      <w:r w:rsidRPr="0049073B">
        <w:rPr>
          <w:rFonts w:ascii="Arial" w:eastAsiaTheme="minorHAnsi" w:hAnsi="Arial" w:cs="Arial"/>
          <w:sz w:val="20"/>
          <w:szCs w:val="20"/>
        </w:rPr>
        <w:t xml:space="preserve"> Yamuna Wa</w:t>
      </w:r>
      <w:r w:rsidR="00EB6DCF" w:rsidRPr="0049073B">
        <w:rPr>
          <w:rFonts w:ascii="Arial" w:eastAsiaTheme="minorHAnsi" w:hAnsi="Arial" w:cs="Arial"/>
          <w:sz w:val="20"/>
          <w:szCs w:val="20"/>
        </w:rPr>
        <w:t xml:space="preserve">tershed shows strong structural </w:t>
      </w:r>
      <w:r w:rsidRPr="0049073B">
        <w:rPr>
          <w:rFonts w:ascii="Arial" w:eastAsiaTheme="minorHAnsi" w:hAnsi="Arial" w:cs="Arial"/>
          <w:sz w:val="20"/>
          <w:szCs w:val="20"/>
        </w:rPr>
        <w:t>control, while the lower values indicate that Watershed are not affected by structural disturbances. They also pointed out that the morphometric study is very useful for identifying and planning the ground water potential zones and Watershed management. In 2014 Sharma pointed out that land and water are the two most valuable and vital resources essentially required not only for sustenance of life but also for the economic and social progress of a region. He also pointed out that there are many factors responsible for soil erosion; include rainfall, soil type vegetation, topographic and morphological characteristics of the basin.</w:t>
      </w:r>
    </w:p>
    <w:p w:rsidR="00C50C20" w:rsidRPr="0049073B" w:rsidRDefault="00C50C20" w:rsidP="009C6FF4">
      <w:pPr>
        <w:autoSpaceDE w:val="0"/>
        <w:autoSpaceDN w:val="0"/>
        <w:adjustRightInd w:val="0"/>
        <w:spacing w:line="480" w:lineRule="auto"/>
        <w:ind w:firstLine="720"/>
        <w:jc w:val="both"/>
        <w:rPr>
          <w:rFonts w:ascii="Arial" w:eastAsiaTheme="minorHAnsi" w:hAnsi="Arial" w:cs="Arial"/>
          <w:sz w:val="20"/>
          <w:szCs w:val="20"/>
        </w:rPr>
      </w:pPr>
      <w:r w:rsidRPr="0049073B">
        <w:rPr>
          <w:rFonts w:ascii="Arial" w:eastAsiaTheme="minorHAnsi" w:hAnsi="Arial" w:cs="Arial"/>
          <w:sz w:val="20"/>
          <w:szCs w:val="20"/>
        </w:rPr>
        <w:t xml:space="preserve">In 2015 Shaikh pointed out how Morphometry is useful to obtain quantitative information of a watershed. He also pointed out the drainage network of the basin exhibits as mainly dendritic type which indicates the homogeneity in texture and lack of structural control. In the same year Kumar pointed out drainage density and frequency are more and drainage texture is fine which shows that basin is </w:t>
      </w:r>
      <w:r w:rsidRPr="0049073B">
        <w:rPr>
          <w:rFonts w:ascii="Arial" w:eastAsiaTheme="minorHAnsi" w:hAnsi="Arial" w:cs="Arial"/>
          <w:sz w:val="20"/>
          <w:szCs w:val="20"/>
        </w:rPr>
        <w:lastRenderedPageBreak/>
        <w:t>impermeable and having low ground water recharging characters with sparse vegetation. They also pointed out the runoff of Paisuni basin is moderate to high. In 2015 Saha pointed out that GIS techniques are more reliable and accurate than conventional methods of morphometric analysis. In 2015 Dhawaskar pointed out that 1st and 2nd order streams are not useful for construction of check dams because these streams are situated on hilly terrains. She also pointed out that the Mhadei River basin exhibits dendritic drainage pattern. She also identify that the development of stream segments in the basin area is more or less affected by rainfall. In 2015 Rekha pointed out how morphometric analysis is important in any hydrological investigation and it is inevitable in development and management of drainage basin. She is also pointed out how relief aspect of the watershed plays an importa</w:t>
      </w:r>
      <w:r w:rsidR="009C6FF4">
        <w:rPr>
          <w:rFonts w:ascii="Arial" w:eastAsiaTheme="minorHAnsi" w:hAnsi="Arial" w:cs="Arial"/>
          <w:sz w:val="20"/>
          <w:szCs w:val="20"/>
        </w:rPr>
        <w:t xml:space="preserve">nt role in drainage development </w:t>
      </w:r>
      <w:r w:rsidRPr="0049073B">
        <w:rPr>
          <w:rFonts w:ascii="Arial" w:eastAsiaTheme="minorHAnsi" w:hAnsi="Arial" w:cs="Arial"/>
          <w:sz w:val="20"/>
          <w:szCs w:val="20"/>
        </w:rPr>
        <w:t>surface and sub-surface water flow, permeability, landform development and associated features of the terrain. In 2015 Osano pointed out the analysis of watershed and morphometric parameters demonstrates that GIS and Remote sensing based approach is more appropriate and efficient than the conventional methods in understanding morphometric parameters and their influence on soils, landforms and eroded land characteristics in a River catchment. Through the approach, it is possible to explore the relationship between the drainage morphometry and properties of landforms and the analysis of different morphometric parameters. Drainage density and stream frequency from the result are more useful criteria for the morphometric classification of drainage system and pattern in Njoro River catchment. In 2015</w:t>
      </w:r>
    </w:p>
    <w:p w:rsidR="00C50C20" w:rsidRPr="0049073B" w:rsidRDefault="00C50C20" w:rsidP="00240367">
      <w:pPr>
        <w:autoSpaceDE w:val="0"/>
        <w:autoSpaceDN w:val="0"/>
        <w:adjustRightInd w:val="0"/>
        <w:spacing w:line="480" w:lineRule="auto"/>
        <w:jc w:val="both"/>
        <w:rPr>
          <w:rFonts w:ascii="Arial" w:eastAsiaTheme="minorHAnsi" w:hAnsi="Arial" w:cs="Arial"/>
          <w:sz w:val="20"/>
          <w:szCs w:val="20"/>
        </w:rPr>
      </w:pPr>
      <w:r w:rsidRPr="0049073B">
        <w:rPr>
          <w:rFonts w:ascii="Arial" w:eastAsiaTheme="minorHAnsi" w:hAnsi="Arial" w:cs="Arial"/>
          <w:sz w:val="20"/>
          <w:szCs w:val="20"/>
        </w:rPr>
        <w:t>Sangle pointed out how use of GIS and remote sensing to prepare management and planning of natural resources of the geography is widely acknowledged. Progress in these technologies offers many advantages of taking a synoptic view of the natural resources, natural features at a glance to quicker planning and management of the end user related issues. He also pointed out how work focuses on management of Natural resources used in water conservation, such as primarily drainage development, watershed evaluation and its characterization, harnessing the morphometric parameters of the topography. It's helpful in management of drought affected area and agriculture practices; finally enhances water tables and the requirement of water for food production ultimately full filled.</w:t>
      </w:r>
    </w:p>
    <w:p w:rsidR="0026138C" w:rsidRPr="0049073B" w:rsidRDefault="00BD1E30" w:rsidP="00240367">
      <w:pPr>
        <w:pStyle w:val="ListParagraph"/>
        <w:numPr>
          <w:ilvl w:val="0"/>
          <w:numId w:val="7"/>
        </w:numPr>
        <w:jc w:val="both"/>
        <w:rPr>
          <w:rFonts w:ascii="Arial" w:hAnsi="Arial" w:cs="Arial"/>
          <w:b/>
          <w:color w:val="002060"/>
        </w:rPr>
      </w:pPr>
      <w:r w:rsidRPr="0049073B">
        <w:rPr>
          <w:rFonts w:ascii="Arial" w:hAnsi="Arial" w:cs="Arial"/>
          <w:b/>
          <w:color w:val="002060"/>
        </w:rPr>
        <w:t>Data Analysis/ Findings</w:t>
      </w:r>
    </w:p>
    <w:p w:rsidR="00DA7091" w:rsidRPr="006E742C" w:rsidRDefault="00DA7091" w:rsidP="00240367">
      <w:pPr>
        <w:autoSpaceDE w:val="0"/>
        <w:autoSpaceDN w:val="0"/>
        <w:adjustRightInd w:val="0"/>
        <w:spacing w:line="480" w:lineRule="auto"/>
        <w:jc w:val="both"/>
        <w:rPr>
          <w:rFonts w:ascii="Arial" w:eastAsiaTheme="minorHAnsi" w:hAnsi="Arial" w:cs="Arial"/>
          <w:b/>
          <w:bCs/>
        </w:rPr>
      </w:pPr>
      <w:r w:rsidRPr="006E742C">
        <w:rPr>
          <w:rFonts w:ascii="Arial" w:eastAsiaTheme="minorHAnsi" w:hAnsi="Arial" w:cs="Arial"/>
          <w:b/>
          <w:bCs/>
        </w:rPr>
        <w:t>Fluvial Morphometry</w:t>
      </w:r>
    </w:p>
    <w:p w:rsidR="00DA7091" w:rsidRPr="0049073B" w:rsidRDefault="00DA7091" w:rsidP="00240367">
      <w:pPr>
        <w:autoSpaceDE w:val="0"/>
        <w:autoSpaceDN w:val="0"/>
        <w:adjustRightInd w:val="0"/>
        <w:spacing w:line="480" w:lineRule="auto"/>
        <w:jc w:val="both"/>
        <w:rPr>
          <w:rFonts w:ascii="Arial" w:eastAsiaTheme="minorHAnsi" w:hAnsi="Arial" w:cs="Arial"/>
          <w:sz w:val="20"/>
          <w:szCs w:val="20"/>
        </w:rPr>
      </w:pPr>
      <w:r w:rsidRPr="0049073B">
        <w:rPr>
          <w:rFonts w:ascii="Arial" w:eastAsiaTheme="minorHAnsi" w:hAnsi="Arial" w:cs="Arial"/>
          <w:sz w:val="20"/>
          <w:szCs w:val="20"/>
        </w:rPr>
        <w:t>Fluvial Morphometry is the measurement and mathematical analysis of</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configuration of earth surface and of the dimension of its landforms originate due to</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fluvial processes. The morphometric analysis is carried out through measurement of</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linear, aerial and relief aspects of the basin</w:t>
      </w:r>
      <w:r w:rsidR="007C77F3" w:rsidRPr="0049073B">
        <w:rPr>
          <w:rFonts w:ascii="Arial" w:eastAsiaTheme="minorHAnsi" w:hAnsi="Arial" w:cs="Arial"/>
          <w:sz w:val="20"/>
          <w:szCs w:val="20"/>
        </w:rPr>
        <w:t xml:space="preserve"> and slope contribution</w:t>
      </w:r>
      <w:r w:rsidRPr="0049073B">
        <w:rPr>
          <w:rFonts w:ascii="Arial" w:eastAsiaTheme="minorHAnsi" w:hAnsi="Arial" w:cs="Arial"/>
          <w:sz w:val="20"/>
          <w:szCs w:val="20"/>
        </w:rPr>
        <w:t xml:space="preserve"> to </w:t>
      </w:r>
      <w:r w:rsidRPr="0049073B">
        <w:rPr>
          <w:rFonts w:ascii="Arial" w:eastAsiaTheme="minorHAnsi" w:hAnsi="Arial" w:cs="Arial"/>
          <w:sz w:val="20"/>
          <w:szCs w:val="20"/>
        </w:rPr>
        <w:lastRenderedPageBreak/>
        <w:t>understand the run-off characteristics of the area and</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potentiality o</w:t>
      </w:r>
      <w:r w:rsidR="00E06F23" w:rsidRPr="0049073B">
        <w:rPr>
          <w:rFonts w:ascii="Arial" w:eastAsiaTheme="minorHAnsi" w:hAnsi="Arial" w:cs="Arial"/>
          <w:sz w:val="20"/>
          <w:szCs w:val="20"/>
        </w:rPr>
        <w:t xml:space="preserve">f watershed </w:t>
      </w:r>
      <w:r w:rsidRPr="0049073B">
        <w:rPr>
          <w:rFonts w:ascii="Arial" w:eastAsiaTheme="minorHAnsi" w:hAnsi="Arial" w:cs="Arial"/>
          <w:sz w:val="20"/>
          <w:szCs w:val="20"/>
        </w:rPr>
        <w:t>corrosion. The measurement of various morphometric</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parameters namely stream order, stream length (Lu), mean stream length, bifurcation</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ratio, mean bifurcation ratio, drainage density, stream frequency and elongation ratio</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has been carried out. In the present study the drainage network has been obtained</w:t>
      </w:r>
      <w:r w:rsidR="00E06F23" w:rsidRPr="0049073B">
        <w:rPr>
          <w:rFonts w:ascii="Arial" w:eastAsiaTheme="minorHAnsi" w:hAnsi="Arial" w:cs="Arial"/>
          <w:sz w:val="20"/>
          <w:szCs w:val="20"/>
        </w:rPr>
        <w:t xml:space="preserve"> </w:t>
      </w:r>
      <w:r w:rsidRPr="0049073B">
        <w:rPr>
          <w:rFonts w:ascii="Arial" w:eastAsiaTheme="minorHAnsi" w:hAnsi="Arial" w:cs="Arial"/>
          <w:sz w:val="20"/>
          <w:szCs w:val="20"/>
        </w:rPr>
        <w:t>from survey of India toposheets of Chamba and Kangra Districts and the updated</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drainage network has been used for morphometric analysis.</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Morphometric studies in the field of hydrology were initiated in the 1940s and</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1950s. Morphometry is the measurement and mathematical analysis of configuration</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of the Earth surface and the shape dimensions of its landforms. Structural and</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geomorphological features control the directions of flow of the tributaries. Drainage</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morphometric analysis gives overall view of the terrain information like hydrological,</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lithological, slope, relief, variations in the watershed, ground water recharge, porosity,</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soil characteristics, flood peak, rock resistant, permeability and runoff intensity and is</w:t>
      </w:r>
      <w:r w:rsidR="006A6553" w:rsidRPr="0049073B">
        <w:rPr>
          <w:rFonts w:ascii="Arial" w:eastAsiaTheme="minorHAnsi" w:hAnsi="Arial" w:cs="Arial"/>
          <w:sz w:val="20"/>
          <w:szCs w:val="20"/>
        </w:rPr>
        <w:t xml:space="preserve">  </w:t>
      </w:r>
      <w:r w:rsidRPr="0049073B">
        <w:rPr>
          <w:rFonts w:ascii="Arial" w:eastAsiaTheme="minorHAnsi" w:hAnsi="Arial" w:cs="Arial"/>
          <w:sz w:val="20"/>
          <w:szCs w:val="20"/>
        </w:rPr>
        <w:t>useful for geological, hydrological, ground water prospects, civil engineering and</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environmental studies.</w:t>
      </w:r>
    </w:p>
    <w:p w:rsidR="00DA7091" w:rsidRPr="0049073B" w:rsidRDefault="00DA7091" w:rsidP="00240367">
      <w:pPr>
        <w:autoSpaceDE w:val="0"/>
        <w:autoSpaceDN w:val="0"/>
        <w:adjustRightInd w:val="0"/>
        <w:spacing w:line="480" w:lineRule="auto"/>
        <w:jc w:val="both"/>
        <w:rPr>
          <w:rFonts w:ascii="Arial" w:eastAsiaTheme="minorHAnsi" w:hAnsi="Arial" w:cs="Arial"/>
          <w:sz w:val="20"/>
          <w:szCs w:val="20"/>
        </w:rPr>
      </w:pPr>
      <w:r w:rsidRPr="0049073B">
        <w:rPr>
          <w:rFonts w:ascii="Arial" w:eastAsiaTheme="minorHAnsi" w:hAnsi="Arial" w:cs="Arial"/>
          <w:sz w:val="20"/>
          <w:szCs w:val="20"/>
        </w:rPr>
        <w:t>A Geographic information system (GIS) integrates hardware, software and</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data for capturing, managing, analyzing and displaying all forms of geographically</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referenced information. GIS allows viewing, understanding question, interpreting, and</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visualizing data in many ways that reveal relationships, patterns, and trends in the</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form of maps, globes, reports, and charts. GIS helps to answer question and solve</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problems by looking data in a way that is quickly understood and easily shared. GIS</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technology can be integrated into any enterprise information system framework. More</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than ever in histories one must manage preserve and restore natural resources and</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decision makers who must take action need a complete picture of the issues. Arc GIS</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platform helps to gain a deeper understanding of the problems and bring more</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accurate information and less guesswork to the table. Arc GIS (10.0) software is</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powerful tool found a significant role in scientific applications.</w:t>
      </w:r>
    </w:p>
    <w:p w:rsidR="00DA7091" w:rsidRPr="0049073B" w:rsidRDefault="00DA7091" w:rsidP="00240367">
      <w:pPr>
        <w:autoSpaceDE w:val="0"/>
        <w:autoSpaceDN w:val="0"/>
        <w:adjustRightInd w:val="0"/>
        <w:spacing w:line="480" w:lineRule="auto"/>
        <w:jc w:val="both"/>
        <w:rPr>
          <w:rFonts w:ascii="Arial" w:eastAsiaTheme="minorHAnsi" w:hAnsi="Arial" w:cs="Arial"/>
          <w:b/>
          <w:bCs/>
          <w:sz w:val="20"/>
          <w:szCs w:val="20"/>
        </w:rPr>
      </w:pPr>
      <w:r w:rsidRPr="0049073B">
        <w:rPr>
          <w:rFonts w:ascii="Arial" w:eastAsiaTheme="minorHAnsi" w:hAnsi="Arial" w:cs="Arial"/>
          <w:b/>
          <w:bCs/>
          <w:sz w:val="20"/>
          <w:szCs w:val="20"/>
        </w:rPr>
        <w:t>4.2 Stream Ordering</w:t>
      </w:r>
    </w:p>
    <w:p w:rsidR="00DA7091" w:rsidRPr="0049073B" w:rsidRDefault="00DA7091" w:rsidP="00240367">
      <w:pPr>
        <w:autoSpaceDE w:val="0"/>
        <w:autoSpaceDN w:val="0"/>
        <w:adjustRightInd w:val="0"/>
        <w:spacing w:line="480" w:lineRule="auto"/>
        <w:jc w:val="both"/>
        <w:rPr>
          <w:rFonts w:ascii="Arial" w:eastAsiaTheme="minorHAnsi" w:hAnsi="Arial" w:cs="Arial"/>
          <w:sz w:val="20"/>
          <w:szCs w:val="20"/>
        </w:rPr>
      </w:pPr>
      <w:r w:rsidRPr="0049073B">
        <w:rPr>
          <w:rFonts w:ascii="Arial" w:eastAsiaTheme="minorHAnsi" w:hAnsi="Arial" w:cs="Arial"/>
          <w:sz w:val="20"/>
          <w:szCs w:val="20"/>
        </w:rPr>
        <w:t>Stream ordering is a method of assigning a numeric order to links in a stream</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network. This order is a method for identifying and classifying types of streams based</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upon their number of tributaries. Some characteristics of streams can be inferred by</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simply knowing their order. The designated stream order is the first step in the</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drainage basin analysis. In the present study, ranking of streams has been carried out</w:t>
      </w:r>
      <w:r w:rsidR="00C72E76" w:rsidRPr="0049073B">
        <w:rPr>
          <w:rFonts w:ascii="Arial" w:eastAsiaTheme="minorHAnsi" w:hAnsi="Arial" w:cs="Arial"/>
          <w:sz w:val="20"/>
          <w:szCs w:val="20"/>
        </w:rPr>
        <w:t xml:space="preserve"> </w:t>
      </w:r>
      <w:r w:rsidRPr="0049073B">
        <w:rPr>
          <w:rFonts w:ascii="Arial" w:eastAsiaTheme="minorHAnsi" w:hAnsi="Arial" w:cs="Arial"/>
          <w:sz w:val="20"/>
          <w:szCs w:val="20"/>
        </w:rPr>
        <w:t>based on the method proposed by Strahler (1964). It is noticed from the table that the</w:t>
      </w:r>
      <w:r w:rsidR="00CE0B52" w:rsidRPr="0049073B">
        <w:rPr>
          <w:rFonts w:ascii="Arial" w:eastAsiaTheme="minorHAnsi" w:hAnsi="Arial" w:cs="Arial"/>
          <w:sz w:val="20"/>
          <w:szCs w:val="20"/>
        </w:rPr>
        <w:t xml:space="preserve"> maximum </w:t>
      </w:r>
      <w:r w:rsidRPr="0049073B">
        <w:rPr>
          <w:rFonts w:ascii="Arial" w:eastAsiaTheme="minorHAnsi" w:hAnsi="Arial" w:cs="Arial"/>
          <w:sz w:val="20"/>
          <w:szCs w:val="20"/>
        </w:rPr>
        <w:t>frequency is in the case of first order streams. It is also observed that there</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is a decrease in stream frequency as the stream order increases.</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 xml:space="preserve">Stream ordering refers to the determination of the hierarchical </w:t>
      </w:r>
      <w:r w:rsidRPr="0049073B">
        <w:rPr>
          <w:rFonts w:ascii="Arial" w:eastAsiaTheme="minorHAnsi" w:hAnsi="Arial" w:cs="Arial"/>
          <w:sz w:val="20"/>
          <w:szCs w:val="20"/>
        </w:rPr>
        <w:lastRenderedPageBreak/>
        <w:t>position of a</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stream with in a drainage basin. A River basin consists of its several branches</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(segments) having different positions in the basin area and they have their own</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morphometric characteristics and therefore, it becomes necessary to locate the relative</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position of a segment in the basin, so that the hierarchical organization of stream</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segments is visualized. Thus stream order is defined as a measure of the position of a</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stream in the hierarchy of tributaries (Leopold et.al, 1969).</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A.N. Strahler modified the Horton’s scheme of stream ordering by removing</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the problem of reclassification and renumbering of streams. According to him each</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fingertip channel is designated as a segment of first order. At the junction of any two</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1st order segments, a channel of 2nd order is produced and extends down to the point,</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where it joins another 2nd order segment where upon a segment of 3rd order results and</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so forth (A.N. Strahler, 1975). It may be mentioned that the hierarchical order</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increases only when two stream segments of equal order meet and form a junction.</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The order does not increase if a lower order stream segment meets a stream segment</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of higher order. Strahler’s scheme is popularly known as “stream segment method”.</w:t>
      </w:r>
    </w:p>
    <w:p w:rsidR="00DA7091" w:rsidRPr="0049073B" w:rsidRDefault="00DA7091" w:rsidP="00240367">
      <w:pPr>
        <w:autoSpaceDE w:val="0"/>
        <w:autoSpaceDN w:val="0"/>
        <w:adjustRightInd w:val="0"/>
        <w:spacing w:line="480" w:lineRule="auto"/>
        <w:jc w:val="both"/>
        <w:rPr>
          <w:rFonts w:ascii="Arial" w:eastAsiaTheme="minorHAnsi" w:hAnsi="Arial" w:cs="Arial"/>
          <w:sz w:val="20"/>
          <w:szCs w:val="20"/>
        </w:rPr>
      </w:pPr>
      <w:r w:rsidRPr="0049073B">
        <w:rPr>
          <w:rFonts w:ascii="Arial" w:eastAsiaTheme="minorHAnsi" w:hAnsi="Arial" w:cs="Arial"/>
          <w:sz w:val="20"/>
          <w:szCs w:val="20"/>
        </w:rPr>
        <w:t xml:space="preserve"> In the Ravi River Basin in Himachal Pradesh drainage area there are 27701</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streams of first order , 5162 of second order streams, 1094 of third order, 253 of</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fourth order, 62 of fifth order, 17 of sixth order, 3 of seventh order and 1 of eighth</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order</w:t>
      </w:r>
      <w:r w:rsidR="00C72E76" w:rsidRPr="0049073B">
        <w:rPr>
          <w:rFonts w:ascii="Arial" w:eastAsiaTheme="minorHAnsi" w:hAnsi="Arial" w:cs="Arial"/>
          <w:sz w:val="20"/>
          <w:szCs w:val="20"/>
        </w:rPr>
        <w:t xml:space="preserve"> stream (Table 1</w:t>
      </w:r>
      <w:r w:rsidRPr="0049073B">
        <w:rPr>
          <w:rFonts w:ascii="Arial" w:eastAsiaTheme="minorHAnsi" w:hAnsi="Arial" w:cs="Arial"/>
          <w:sz w:val="20"/>
          <w:szCs w:val="20"/>
        </w:rPr>
        <w:t>.1).</w:t>
      </w:r>
    </w:p>
    <w:p w:rsidR="00DA7091" w:rsidRPr="0049073B" w:rsidRDefault="00DA7091" w:rsidP="00240367">
      <w:pPr>
        <w:autoSpaceDE w:val="0"/>
        <w:autoSpaceDN w:val="0"/>
        <w:adjustRightInd w:val="0"/>
        <w:spacing w:line="480" w:lineRule="auto"/>
        <w:jc w:val="both"/>
        <w:rPr>
          <w:rFonts w:ascii="Arial" w:eastAsiaTheme="minorHAnsi" w:hAnsi="Arial" w:cs="Arial"/>
          <w:b/>
          <w:bCs/>
          <w:sz w:val="20"/>
          <w:szCs w:val="20"/>
        </w:rPr>
      </w:pPr>
      <w:r w:rsidRPr="0049073B">
        <w:rPr>
          <w:rFonts w:ascii="Arial" w:eastAsiaTheme="minorHAnsi" w:hAnsi="Arial" w:cs="Arial"/>
          <w:b/>
          <w:bCs/>
          <w:sz w:val="20"/>
          <w:szCs w:val="20"/>
        </w:rPr>
        <w:t>Stream Length</w:t>
      </w:r>
    </w:p>
    <w:p w:rsidR="00DA7091" w:rsidRPr="0049073B" w:rsidRDefault="00DA7091" w:rsidP="00240367">
      <w:pPr>
        <w:autoSpaceDE w:val="0"/>
        <w:autoSpaceDN w:val="0"/>
        <w:adjustRightInd w:val="0"/>
        <w:spacing w:line="480" w:lineRule="auto"/>
        <w:jc w:val="both"/>
        <w:rPr>
          <w:rFonts w:ascii="Arial" w:eastAsiaTheme="minorHAnsi" w:hAnsi="Arial" w:cs="Arial"/>
          <w:sz w:val="20"/>
          <w:szCs w:val="20"/>
        </w:rPr>
      </w:pPr>
      <w:r w:rsidRPr="0049073B">
        <w:rPr>
          <w:rFonts w:ascii="Arial" w:eastAsiaTheme="minorHAnsi" w:hAnsi="Arial" w:cs="Arial"/>
          <w:sz w:val="20"/>
          <w:szCs w:val="20"/>
        </w:rPr>
        <w:t>Stream length is measured from mouth of a River to drainage divide. Stream</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length is one of the most significant hydrological features of the basin as it reveals</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surface runoff characteristics. Streams with relatively short lengths are representative</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of areas with steep slopes and finer textures whereas longer lengths of stream are</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generally indicative of low gradients. The length of River network has been measured</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using GIS techniques. Length of the stream is indicative of the contributing area of</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the basin of that order. Generally, cumulative length of stream of a particular order is</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measured and the mean length (Lu) of that order (u) is obtained by dividing</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cumulative stream length by the number of segments of that order (Nu). The mean</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stream length (Lu) of a stream-channel segment of order (u) is a dimensionless</w:t>
      </w:r>
      <w:r w:rsidR="00C72E76" w:rsidRPr="0049073B">
        <w:rPr>
          <w:rFonts w:ascii="Arial" w:eastAsiaTheme="minorHAnsi" w:hAnsi="Arial" w:cs="Arial"/>
          <w:sz w:val="20"/>
          <w:szCs w:val="20"/>
        </w:rPr>
        <w:t xml:space="preserve"> </w:t>
      </w:r>
      <w:r w:rsidRPr="0049073B">
        <w:rPr>
          <w:rFonts w:ascii="Arial" w:eastAsiaTheme="minorHAnsi" w:hAnsi="Arial" w:cs="Arial"/>
          <w:sz w:val="20"/>
          <w:szCs w:val="20"/>
        </w:rPr>
        <w:t>property, which reveals the characteristic size of components of a drainage network</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and its contributing basin surfaces. The stream lengths calculated for Ravi River basin</w:t>
      </w:r>
      <w:r w:rsidR="00CE0B52" w:rsidRPr="0049073B">
        <w:rPr>
          <w:rFonts w:ascii="Arial" w:eastAsiaTheme="minorHAnsi" w:hAnsi="Arial" w:cs="Arial"/>
          <w:sz w:val="20"/>
          <w:szCs w:val="20"/>
        </w:rPr>
        <w:t xml:space="preserve"> </w:t>
      </w:r>
      <w:r w:rsidR="00C72E76" w:rsidRPr="0049073B">
        <w:rPr>
          <w:rFonts w:ascii="Arial" w:eastAsiaTheme="minorHAnsi" w:hAnsi="Arial" w:cs="Arial"/>
          <w:sz w:val="20"/>
          <w:szCs w:val="20"/>
        </w:rPr>
        <w:t>are given in (Table 1</w:t>
      </w:r>
      <w:r w:rsidRPr="0049073B">
        <w:rPr>
          <w:rFonts w:ascii="Arial" w:eastAsiaTheme="minorHAnsi" w:hAnsi="Arial" w:cs="Arial"/>
          <w:sz w:val="20"/>
          <w:szCs w:val="20"/>
        </w:rPr>
        <w:t>.2).</w:t>
      </w:r>
    </w:p>
    <w:p w:rsidR="00DA7091" w:rsidRPr="0049073B" w:rsidRDefault="00DA7091" w:rsidP="00240367">
      <w:pPr>
        <w:autoSpaceDE w:val="0"/>
        <w:autoSpaceDN w:val="0"/>
        <w:adjustRightInd w:val="0"/>
        <w:spacing w:line="480" w:lineRule="auto"/>
        <w:ind w:firstLine="720"/>
        <w:jc w:val="both"/>
        <w:rPr>
          <w:rFonts w:ascii="Arial" w:eastAsiaTheme="minorHAnsi" w:hAnsi="Arial" w:cs="Arial"/>
          <w:sz w:val="20"/>
          <w:szCs w:val="20"/>
        </w:rPr>
      </w:pPr>
      <w:r w:rsidRPr="0049073B">
        <w:rPr>
          <w:rFonts w:ascii="Arial" w:eastAsiaTheme="minorHAnsi" w:hAnsi="Arial" w:cs="Arial"/>
          <w:sz w:val="20"/>
          <w:szCs w:val="20"/>
        </w:rPr>
        <w:t>In Ravi River basin in Himachal Pradesh the total lengths of all orders stream</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are 20306.93 Kms. and the total streams numbers are 34293. The 1st order streams</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lengths are 14203.66 Kms. because the streams numbers are about 27701. The 2nd, 3rd,</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 xml:space="preserve">4th, 5th, 6th, 7th and 8th order streams lengths are </w:t>
      </w:r>
      <w:r w:rsidRPr="0049073B">
        <w:rPr>
          <w:rFonts w:ascii="Arial" w:eastAsiaTheme="minorHAnsi" w:hAnsi="Arial" w:cs="Arial"/>
          <w:sz w:val="20"/>
          <w:szCs w:val="20"/>
        </w:rPr>
        <w:lastRenderedPageBreak/>
        <w:t>3248.36, 1409.17, 712.42, 346.81,</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187.53, 140.33 and 58.64 Kms. respectively in Ravi River basin in Himachal Pradesh</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(Table 4.2).</w:t>
      </w:r>
    </w:p>
    <w:p w:rsidR="00DA7091" w:rsidRPr="0049073B" w:rsidRDefault="00DA7091" w:rsidP="00240367">
      <w:pPr>
        <w:autoSpaceDE w:val="0"/>
        <w:autoSpaceDN w:val="0"/>
        <w:adjustRightInd w:val="0"/>
        <w:spacing w:line="480" w:lineRule="auto"/>
        <w:jc w:val="both"/>
        <w:rPr>
          <w:rFonts w:ascii="Arial" w:eastAsiaTheme="minorHAnsi" w:hAnsi="Arial" w:cs="Arial"/>
          <w:b/>
          <w:bCs/>
          <w:sz w:val="20"/>
          <w:szCs w:val="20"/>
        </w:rPr>
      </w:pPr>
      <w:r w:rsidRPr="0049073B">
        <w:rPr>
          <w:rFonts w:ascii="Arial" w:eastAsiaTheme="minorHAnsi" w:hAnsi="Arial" w:cs="Arial"/>
          <w:b/>
          <w:bCs/>
          <w:sz w:val="20"/>
          <w:szCs w:val="20"/>
        </w:rPr>
        <w:t>Mean Stream Length</w:t>
      </w:r>
    </w:p>
    <w:p w:rsidR="00DA7091" w:rsidRPr="0049073B" w:rsidRDefault="00DA7091" w:rsidP="00240367">
      <w:pPr>
        <w:autoSpaceDE w:val="0"/>
        <w:autoSpaceDN w:val="0"/>
        <w:adjustRightInd w:val="0"/>
        <w:spacing w:line="480" w:lineRule="auto"/>
        <w:jc w:val="both"/>
        <w:rPr>
          <w:rFonts w:ascii="Arial" w:eastAsiaTheme="minorHAnsi" w:hAnsi="Arial" w:cs="Arial"/>
          <w:sz w:val="20"/>
          <w:szCs w:val="20"/>
        </w:rPr>
      </w:pPr>
      <w:r w:rsidRPr="0049073B">
        <w:rPr>
          <w:rFonts w:ascii="Arial" w:eastAsiaTheme="minorHAnsi" w:hAnsi="Arial" w:cs="Arial"/>
          <w:sz w:val="20"/>
          <w:szCs w:val="20"/>
        </w:rPr>
        <w:t>Mean Stream Length of a stream channel system is a dimension less property</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revealing the characteristics of size of a component of drainage network and its</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contributing basin set.</w:t>
      </w:r>
    </w:p>
    <w:p w:rsidR="00DA7091" w:rsidRPr="0049073B" w:rsidRDefault="00DA7091" w:rsidP="00240367">
      <w:pPr>
        <w:autoSpaceDE w:val="0"/>
        <w:autoSpaceDN w:val="0"/>
        <w:adjustRightInd w:val="0"/>
        <w:spacing w:line="480" w:lineRule="auto"/>
        <w:jc w:val="both"/>
        <w:rPr>
          <w:rFonts w:ascii="Arial" w:eastAsiaTheme="minorHAnsi" w:hAnsi="Arial" w:cs="Arial"/>
          <w:sz w:val="20"/>
          <w:szCs w:val="20"/>
        </w:rPr>
      </w:pPr>
      <w:r w:rsidRPr="0049073B">
        <w:rPr>
          <w:rFonts w:ascii="Arial" w:eastAsiaTheme="minorHAnsi" w:hAnsi="Arial" w:cs="Arial"/>
          <w:sz w:val="20"/>
          <w:szCs w:val="20"/>
        </w:rPr>
        <w:t>Lu= _Lu/Nu</w:t>
      </w:r>
    </w:p>
    <w:p w:rsidR="00DA7091" w:rsidRPr="0049073B" w:rsidRDefault="00DA7091" w:rsidP="00240367">
      <w:pPr>
        <w:autoSpaceDE w:val="0"/>
        <w:autoSpaceDN w:val="0"/>
        <w:adjustRightInd w:val="0"/>
        <w:spacing w:line="480" w:lineRule="auto"/>
        <w:jc w:val="both"/>
        <w:rPr>
          <w:rFonts w:ascii="Arial" w:eastAsiaTheme="minorHAnsi" w:hAnsi="Arial" w:cs="Arial"/>
          <w:sz w:val="20"/>
          <w:szCs w:val="20"/>
        </w:rPr>
      </w:pPr>
      <w:r w:rsidRPr="0049073B">
        <w:rPr>
          <w:rFonts w:ascii="Arial" w:eastAsiaTheme="minorHAnsi" w:hAnsi="Arial" w:cs="Arial"/>
          <w:sz w:val="20"/>
          <w:szCs w:val="20"/>
        </w:rPr>
        <w:t>Where, _Lu= Total length of a order</w:t>
      </w:r>
    </w:p>
    <w:p w:rsidR="00DA7091" w:rsidRPr="0049073B" w:rsidRDefault="00DA7091" w:rsidP="00240367">
      <w:pPr>
        <w:autoSpaceDE w:val="0"/>
        <w:autoSpaceDN w:val="0"/>
        <w:adjustRightInd w:val="0"/>
        <w:spacing w:line="480" w:lineRule="auto"/>
        <w:jc w:val="both"/>
        <w:rPr>
          <w:rFonts w:ascii="Arial" w:eastAsiaTheme="minorHAnsi" w:hAnsi="Arial" w:cs="Arial"/>
          <w:sz w:val="20"/>
          <w:szCs w:val="20"/>
        </w:rPr>
      </w:pPr>
      <w:r w:rsidRPr="0049073B">
        <w:rPr>
          <w:rFonts w:ascii="Arial" w:eastAsiaTheme="minorHAnsi" w:hAnsi="Arial" w:cs="Arial"/>
          <w:sz w:val="20"/>
          <w:szCs w:val="20"/>
        </w:rPr>
        <w:t>Nu= No of stream of that order.</w:t>
      </w:r>
    </w:p>
    <w:p w:rsidR="00C72E76" w:rsidRPr="0049073B" w:rsidRDefault="00DA7091" w:rsidP="00240367">
      <w:pPr>
        <w:autoSpaceDE w:val="0"/>
        <w:autoSpaceDN w:val="0"/>
        <w:adjustRightInd w:val="0"/>
        <w:spacing w:line="480" w:lineRule="auto"/>
        <w:jc w:val="both"/>
        <w:rPr>
          <w:rFonts w:ascii="Arial" w:eastAsiaTheme="minorHAnsi" w:hAnsi="Arial" w:cs="Arial"/>
          <w:sz w:val="20"/>
          <w:szCs w:val="20"/>
        </w:rPr>
      </w:pPr>
      <w:r w:rsidRPr="0049073B">
        <w:rPr>
          <w:rFonts w:ascii="Arial" w:eastAsiaTheme="minorHAnsi" w:hAnsi="Arial" w:cs="Arial"/>
          <w:sz w:val="20"/>
          <w:szCs w:val="20"/>
        </w:rPr>
        <w:t>Mean stream length (Lsm) is a characteristic property related to the drainage</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network components and its associated basin surfaces (Strahler, 1964). This has been</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calculated by dividing the total stream length of order (u) by the number of streams of</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segments in the order.</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It is found out from Topographic Maps of Chamba and Kangra Districts that</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the mean stream lengths of first order streams are 0.51 Kms. in this basin. The 2nd, 3rd,</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4th, 5th, 6th, 7th and 8th orders mean streams length are 0.63, 1.29, 2.82, 5.59, 11.03,</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46.78, and 58.64 Kms. respectively in Ravi basin in Himachal Pradesh. It is also</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observed that with the increasing of streams order, the mean lengths are also increased</w:t>
      </w:r>
      <w:r w:rsidR="00CE0B52" w:rsidRPr="0049073B">
        <w:rPr>
          <w:rFonts w:ascii="Arial" w:eastAsiaTheme="minorHAnsi" w:hAnsi="Arial" w:cs="Arial"/>
          <w:sz w:val="20"/>
          <w:szCs w:val="20"/>
        </w:rPr>
        <w:t xml:space="preserve"> </w:t>
      </w:r>
      <w:r w:rsidR="00C72E76" w:rsidRPr="0049073B">
        <w:rPr>
          <w:rFonts w:ascii="Arial" w:eastAsiaTheme="minorHAnsi" w:hAnsi="Arial" w:cs="Arial"/>
          <w:sz w:val="20"/>
          <w:szCs w:val="20"/>
        </w:rPr>
        <w:t>(Table 1</w:t>
      </w:r>
      <w:r w:rsidR="006E742C">
        <w:rPr>
          <w:rFonts w:ascii="Arial" w:eastAsiaTheme="minorHAnsi" w:hAnsi="Arial" w:cs="Arial"/>
          <w:sz w:val="20"/>
          <w:szCs w:val="20"/>
        </w:rPr>
        <w:t>.3).</w:t>
      </w:r>
    </w:p>
    <w:p w:rsidR="00DA7091" w:rsidRPr="0049073B" w:rsidRDefault="00DA7091" w:rsidP="00240367">
      <w:pPr>
        <w:autoSpaceDE w:val="0"/>
        <w:autoSpaceDN w:val="0"/>
        <w:adjustRightInd w:val="0"/>
        <w:spacing w:line="480" w:lineRule="auto"/>
        <w:jc w:val="both"/>
        <w:rPr>
          <w:rFonts w:ascii="Arial" w:eastAsiaTheme="minorHAnsi" w:hAnsi="Arial" w:cs="Arial"/>
          <w:b/>
          <w:bCs/>
          <w:sz w:val="20"/>
          <w:szCs w:val="20"/>
        </w:rPr>
      </w:pPr>
      <w:r w:rsidRPr="0049073B">
        <w:rPr>
          <w:rFonts w:ascii="Arial" w:eastAsiaTheme="minorHAnsi" w:hAnsi="Arial" w:cs="Arial"/>
          <w:b/>
          <w:bCs/>
          <w:sz w:val="20"/>
          <w:szCs w:val="20"/>
        </w:rPr>
        <w:t>Stream Length Ratio</w:t>
      </w:r>
    </w:p>
    <w:p w:rsidR="00DA7091" w:rsidRPr="0049073B" w:rsidRDefault="00DA7091" w:rsidP="00240367">
      <w:pPr>
        <w:autoSpaceDE w:val="0"/>
        <w:autoSpaceDN w:val="0"/>
        <w:adjustRightInd w:val="0"/>
        <w:spacing w:line="480" w:lineRule="auto"/>
        <w:jc w:val="both"/>
        <w:rPr>
          <w:rFonts w:ascii="Arial" w:eastAsiaTheme="minorHAnsi" w:hAnsi="Arial" w:cs="Arial"/>
          <w:sz w:val="20"/>
          <w:szCs w:val="20"/>
        </w:rPr>
      </w:pPr>
      <w:r w:rsidRPr="0049073B">
        <w:rPr>
          <w:rFonts w:ascii="Arial" w:eastAsiaTheme="minorHAnsi" w:hAnsi="Arial" w:cs="Arial"/>
          <w:sz w:val="20"/>
          <w:szCs w:val="20"/>
        </w:rPr>
        <w:t>Stream length ratio (RL) is the ratio of the mean length of the one order to the</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next lower order of the stream segments. The cumulative mean lengths of stream</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segments of each of the successive orders in a catchment tend closely to approximate</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a direct geometric series in which the first term is the mean length of streams of the</w:t>
      </w:r>
      <w:r w:rsidR="00CE0B52" w:rsidRPr="0049073B">
        <w:rPr>
          <w:rFonts w:ascii="Arial" w:eastAsiaTheme="minorHAnsi" w:hAnsi="Arial" w:cs="Arial"/>
          <w:sz w:val="20"/>
          <w:szCs w:val="20"/>
        </w:rPr>
        <w:t xml:space="preserve"> </w:t>
      </w:r>
      <w:r w:rsidRPr="0049073B">
        <w:rPr>
          <w:rFonts w:ascii="Arial" w:eastAsiaTheme="minorHAnsi" w:hAnsi="Arial" w:cs="Arial"/>
          <w:sz w:val="20"/>
          <w:szCs w:val="20"/>
        </w:rPr>
        <w:t>first order (Nishant, V. et al 2013; Horton 1945). Stream length Ratio (Rl) helps in</w:t>
      </w:r>
      <w:r w:rsidR="006A6553" w:rsidRPr="0049073B">
        <w:rPr>
          <w:rFonts w:ascii="Arial" w:eastAsiaTheme="minorHAnsi" w:hAnsi="Arial" w:cs="Arial"/>
          <w:sz w:val="20"/>
          <w:szCs w:val="20"/>
        </w:rPr>
        <w:t xml:space="preserve"> </w:t>
      </w:r>
      <w:r w:rsidRPr="0049073B">
        <w:rPr>
          <w:rFonts w:ascii="Arial" w:eastAsiaTheme="minorHAnsi" w:hAnsi="Arial" w:cs="Arial"/>
          <w:sz w:val="20"/>
          <w:szCs w:val="20"/>
        </w:rPr>
        <w:t>identifying the geographical location of Hydro Electric Power stations (HEPs) and it</w:t>
      </w:r>
      <w:r w:rsidR="00C72E76" w:rsidRPr="0049073B">
        <w:rPr>
          <w:rFonts w:ascii="Arial" w:eastAsiaTheme="minorHAnsi" w:hAnsi="Arial" w:cs="Arial"/>
          <w:sz w:val="20"/>
          <w:szCs w:val="20"/>
        </w:rPr>
        <w:t xml:space="preserve"> i</w:t>
      </w:r>
      <w:r w:rsidRPr="0049073B">
        <w:rPr>
          <w:rFonts w:ascii="Arial" w:eastAsiaTheme="minorHAnsi" w:hAnsi="Arial" w:cs="Arial"/>
          <w:sz w:val="20"/>
          <w:szCs w:val="20"/>
        </w:rPr>
        <w:t>s</w:t>
      </w:r>
      <w:r w:rsidR="00C72E76" w:rsidRPr="0049073B">
        <w:rPr>
          <w:rFonts w:ascii="Arial" w:eastAsiaTheme="minorHAnsi" w:hAnsi="Arial" w:cs="Arial"/>
          <w:sz w:val="20"/>
          <w:szCs w:val="20"/>
        </w:rPr>
        <w:t xml:space="preserve"> </w:t>
      </w:r>
      <w:r w:rsidRPr="0049073B">
        <w:rPr>
          <w:rFonts w:ascii="Arial" w:eastAsiaTheme="minorHAnsi" w:hAnsi="Arial" w:cs="Arial"/>
          <w:sz w:val="20"/>
          <w:szCs w:val="20"/>
        </w:rPr>
        <w:t>calculated by the following formulae;</w:t>
      </w:r>
    </w:p>
    <w:p w:rsidR="00DA7091" w:rsidRPr="0049073B" w:rsidRDefault="00DA7091" w:rsidP="00240367">
      <w:pPr>
        <w:autoSpaceDE w:val="0"/>
        <w:autoSpaceDN w:val="0"/>
        <w:adjustRightInd w:val="0"/>
        <w:spacing w:line="480" w:lineRule="auto"/>
        <w:jc w:val="both"/>
        <w:rPr>
          <w:rFonts w:ascii="Arial" w:eastAsiaTheme="minorHAnsi" w:hAnsi="Arial" w:cs="Arial"/>
          <w:sz w:val="20"/>
          <w:szCs w:val="20"/>
        </w:rPr>
      </w:pPr>
      <w:r w:rsidRPr="0049073B">
        <w:rPr>
          <w:rFonts w:ascii="Arial" w:eastAsiaTheme="minorHAnsi" w:hAnsi="Arial" w:cs="Arial"/>
          <w:sz w:val="20"/>
          <w:szCs w:val="20"/>
        </w:rPr>
        <w:t>(Rl) = Lu/Lu-1</w:t>
      </w:r>
    </w:p>
    <w:p w:rsidR="00DA7091" w:rsidRPr="0049073B" w:rsidRDefault="00DA7091" w:rsidP="00240367">
      <w:pPr>
        <w:autoSpaceDE w:val="0"/>
        <w:autoSpaceDN w:val="0"/>
        <w:adjustRightInd w:val="0"/>
        <w:spacing w:line="480" w:lineRule="auto"/>
        <w:jc w:val="both"/>
        <w:rPr>
          <w:rFonts w:ascii="Arial" w:eastAsiaTheme="minorHAnsi" w:hAnsi="Arial" w:cs="Arial"/>
          <w:sz w:val="20"/>
          <w:szCs w:val="20"/>
        </w:rPr>
      </w:pPr>
      <w:r w:rsidRPr="0049073B">
        <w:rPr>
          <w:rFonts w:ascii="Arial" w:eastAsiaTheme="minorHAnsi" w:hAnsi="Arial" w:cs="Arial"/>
          <w:sz w:val="20"/>
          <w:szCs w:val="20"/>
        </w:rPr>
        <w:t>(Rl) = Nu-1 / Nu</w:t>
      </w:r>
    </w:p>
    <w:p w:rsidR="00DA7091" w:rsidRPr="0049073B" w:rsidRDefault="00DA7091" w:rsidP="00240367">
      <w:pPr>
        <w:autoSpaceDE w:val="0"/>
        <w:autoSpaceDN w:val="0"/>
        <w:adjustRightInd w:val="0"/>
        <w:spacing w:line="480" w:lineRule="auto"/>
        <w:jc w:val="both"/>
        <w:rPr>
          <w:rFonts w:ascii="Arial" w:eastAsiaTheme="minorHAnsi" w:hAnsi="Arial" w:cs="Arial"/>
          <w:sz w:val="20"/>
          <w:szCs w:val="20"/>
        </w:rPr>
      </w:pPr>
      <w:r w:rsidRPr="0049073B">
        <w:rPr>
          <w:rFonts w:ascii="Arial" w:eastAsiaTheme="minorHAnsi" w:hAnsi="Arial" w:cs="Arial"/>
          <w:sz w:val="20"/>
          <w:szCs w:val="20"/>
        </w:rPr>
        <w:t>Where (Rl) = stream length ratio, Nu = length of an order, and Nu-1 = length</w:t>
      </w:r>
    </w:p>
    <w:p w:rsidR="00DA7091" w:rsidRPr="0049073B" w:rsidRDefault="00DA7091" w:rsidP="00240367">
      <w:pPr>
        <w:autoSpaceDE w:val="0"/>
        <w:autoSpaceDN w:val="0"/>
        <w:adjustRightInd w:val="0"/>
        <w:spacing w:line="480" w:lineRule="auto"/>
        <w:jc w:val="both"/>
        <w:rPr>
          <w:rFonts w:ascii="Arial" w:eastAsiaTheme="minorHAnsi" w:hAnsi="Arial" w:cs="Arial"/>
          <w:sz w:val="20"/>
          <w:szCs w:val="20"/>
        </w:rPr>
      </w:pPr>
      <w:r w:rsidRPr="0049073B">
        <w:rPr>
          <w:rFonts w:ascii="Arial" w:eastAsiaTheme="minorHAnsi" w:hAnsi="Arial" w:cs="Arial"/>
          <w:sz w:val="20"/>
          <w:szCs w:val="20"/>
        </w:rPr>
        <w:t>in the next higher order.</w:t>
      </w:r>
    </w:p>
    <w:p w:rsidR="00DA7091" w:rsidRPr="0049073B" w:rsidRDefault="00DA7091" w:rsidP="00240367">
      <w:pPr>
        <w:autoSpaceDE w:val="0"/>
        <w:autoSpaceDN w:val="0"/>
        <w:adjustRightInd w:val="0"/>
        <w:spacing w:line="480" w:lineRule="auto"/>
        <w:jc w:val="both"/>
        <w:rPr>
          <w:rFonts w:ascii="Arial" w:eastAsiaTheme="minorHAnsi" w:hAnsi="Arial" w:cs="Arial"/>
          <w:sz w:val="20"/>
          <w:szCs w:val="20"/>
        </w:rPr>
      </w:pPr>
      <w:r w:rsidRPr="0049073B">
        <w:rPr>
          <w:rFonts w:ascii="Arial" w:eastAsiaTheme="minorHAnsi" w:hAnsi="Arial" w:cs="Arial"/>
          <w:sz w:val="20"/>
          <w:szCs w:val="20"/>
        </w:rPr>
        <w:t>The Stream length ratio (RL) is the ratio of the mean length of the one order to</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the next lower order of the stream segments. In this basin the stream length ratio</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between 1st and 2nd order is 1.23 Kms., between 2nd and 3rd order is 2.05, between</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 xml:space="preserve">3rd and 4th order is 2.19, between 4th and 5th order is 1.99, between </w:t>
      </w:r>
      <w:r w:rsidRPr="0049073B">
        <w:rPr>
          <w:rFonts w:ascii="Arial" w:eastAsiaTheme="minorHAnsi" w:hAnsi="Arial" w:cs="Arial"/>
          <w:sz w:val="20"/>
          <w:szCs w:val="20"/>
        </w:rPr>
        <w:lastRenderedPageBreak/>
        <w:t>5th and 6th</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order is 1.97, between 6th and 7th order is 4.24 and between 7th and 8th order is 1.25</w:t>
      </w:r>
      <w:r w:rsidR="00CA795D" w:rsidRPr="0049073B">
        <w:rPr>
          <w:rFonts w:ascii="Arial" w:eastAsiaTheme="minorHAnsi" w:hAnsi="Arial" w:cs="Arial"/>
          <w:sz w:val="20"/>
          <w:szCs w:val="20"/>
        </w:rPr>
        <w:t xml:space="preserve"> Kms. </w:t>
      </w:r>
      <w:r w:rsidRPr="0049073B">
        <w:rPr>
          <w:rFonts w:ascii="Arial" w:eastAsiaTheme="minorHAnsi" w:hAnsi="Arial" w:cs="Arial"/>
          <w:sz w:val="20"/>
          <w:szCs w:val="20"/>
        </w:rPr>
        <w:t>stream length ratio in Ravi River ba</w:t>
      </w:r>
      <w:r w:rsidR="00C72E76" w:rsidRPr="0049073B">
        <w:rPr>
          <w:rFonts w:ascii="Arial" w:eastAsiaTheme="minorHAnsi" w:hAnsi="Arial" w:cs="Arial"/>
          <w:sz w:val="20"/>
          <w:szCs w:val="20"/>
        </w:rPr>
        <w:t>sin in Himachal Pradesh (Table 1</w:t>
      </w:r>
      <w:r w:rsidRPr="0049073B">
        <w:rPr>
          <w:rFonts w:ascii="Arial" w:eastAsiaTheme="minorHAnsi" w:hAnsi="Arial" w:cs="Arial"/>
          <w:sz w:val="20"/>
          <w:szCs w:val="20"/>
        </w:rPr>
        <w:t>.4).</w:t>
      </w:r>
    </w:p>
    <w:p w:rsidR="009A3453" w:rsidRPr="0049073B" w:rsidRDefault="009A3453" w:rsidP="00240367">
      <w:pPr>
        <w:autoSpaceDE w:val="0"/>
        <w:autoSpaceDN w:val="0"/>
        <w:adjustRightInd w:val="0"/>
        <w:spacing w:line="480" w:lineRule="auto"/>
        <w:jc w:val="both"/>
        <w:rPr>
          <w:rFonts w:ascii="Arial" w:eastAsiaTheme="minorHAnsi" w:hAnsi="Arial" w:cs="Arial"/>
          <w:b/>
          <w:bCs/>
          <w:sz w:val="20"/>
          <w:szCs w:val="20"/>
        </w:rPr>
      </w:pPr>
      <w:r w:rsidRPr="0049073B">
        <w:rPr>
          <w:rFonts w:ascii="Arial" w:eastAsiaTheme="minorHAnsi" w:hAnsi="Arial" w:cs="Arial"/>
          <w:b/>
          <w:bCs/>
          <w:sz w:val="20"/>
          <w:szCs w:val="20"/>
        </w:rPr>
        <w:t>Bifurcation Ratio</w:t>
      </w:r>
    </w:p>
    <w:p w:rsidR="009A3453" w:rsidRPr="0049073B" w:rsidRDefault="009A3453" w:rsidP="00240367">
      <w:pPr>
        <w:autoSpaceDE w:val="0"/>
        <w:autoSpaceDN w:val="0"/>
        <w:adjustRightInd w:val="0"/>
        <w:spacing w:line="480" w:lineRule="auto"/>
        <w:jc w:val="both"/>
        <w:rPr>
          <w:rFonts w:ascii="Arial" w:eastAsiaTheme="minorHAnsi" w:hAnsi="Arial" w:cs="Arial"/>
          <w:sz w:val="20"/>
          <w:szCs w:val="20"/>
        </w:rPr>
      </w:pPr>
      <w:r w:rsidRPr="0049073B">
        <w:rPr>
          <w:rFonts w:ascii="Arial" w:eastAsiaTheme="minorHAnsi" w:hAnsi="Arial" w:cs="Arial"/>
          <w:sz w:val="20"/>
          <w:szCs w:val="20"/>
        </w:rPr>
        <w:t>Bifurcation ratio is the ratio between the number of streams of any order and</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the number of streams of the next higher order. For example in a particular area there</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are three streams of the first order and have only one stream of second order, then the</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bifurcation ratio is 3% since there are three times as many streams of one order as of</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the next higher order. The bifurcation of stream segment is largely dependent on the</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composition and shape of a basin. It is mainly the structure, shape, size and climatic</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conditions of the Watershed which determine the bifurcation ratio of stream segments</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especially of the first order from the main channel.</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According to Schumn (1956), the term bifurcation ratio may be defined as the</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ratio of the number of the stream segments of given order to the number of segments</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of the next higher orders. Bifurcation ratio shows a small range of variation for</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different regions or for different environments except where the powerful geological</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control dominates (Strahlar, 1957). Bifurcation ratio is defined as the ratio of the</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number of stream of a given order to the number of stream to the next higher order</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which is expressed in terms of following equation-</w:t>
      </w:r>
    </w:p>
    <w:p w:rsidR="009A3453" w:rsidRPr="0049073B" w:rsidRDefault="009A3453" w:rsidP="00240367">
      <w:pPr>
        <w:autoSpaceDE w:val="0"/>
        <w:autoSpaceDN w:val="0"/>
        <w:adjustRightInd w:val="0"/>
        <w:spacing w:line="480" w:lineRule="auto"/>
        <w:jc w:val="both"/>
        <w:rPr>
          <w:rFonts w:ascii="Arial" w:eastAsiaTheme="minorHAnsi" w:hAnsi="Arial" w:cs="Arial"/>
          <w:sz w:val="20"/>
          <w:szCs w:val="20"/>
        </w:rPr>
      </w:pPr>
      <w:r w:rsidRPr="0049073B">
        <w:rPr>
          <w:rFonts w:ascii="Arial" w:eastAsiaTheme="minorHAnsi" w:hAnsi="Arial" w:cs="Arial"/>
          <w:sz w:val="20"/>
          <w:szCs w:val="20"/>
        </w:rPr>
        <w:t>Rb = Nu/ Nu+1</w:t>
      </w:r>
    </w:p>
    <w:p w:rsidR="009A3453" w:rsidRPr="0049073B" w:rsidRDefault="009A3453" w:rsidP="00240367">
      <w:pPr>
        <w:autoSpaceDE w:val="0"/>
        <w:autoSpaceDN w:val="0"/>
        <w:adjustRightInd w:val="0"/>
        <w:spacing w:line="480" w:lineRule="auto"/>
        <w:jc w:val="both"/>
        <w:rPr>
          <w:rFonts w:ascii="Arial" w:eastAsiaTheme="minorHAnsi" w:hAnsi="Arial" w:cs="Arial"/>
          <w:sz w:val="20"/>
          <w:szCs w:val="20"/>
        </w:rPr>
      </w:pPr>
      <w:r w:rsidRPr="0049073B">
        <w:rPr>
          <w:rFonts w:ascii="Arial" w:eastAsiaTheme="minorHAnsi" w:hAnsi="Arial" w:cs="Arial"/>
          <w:sz w:val="20"/>
          <w:szCs w:val="20"/>
        </w:rPr>
        <w:t>Where, Rb = Bifurcation Ratio.</w:t>
      </w:r>
    </w:p>
    <w:p w:rsidR="009A3453" w:rsidRPr="0049073B" w:rsidRDefault="009A3453" w:rsidP="00240367">
      <w:pPr>
        <w:autoSpaceDE w:val="0"/>
        <w:autoSpaceDN w:val="0"/>
        <w:adjustRightInd w:val="0"/>
        <w:spacing w:line="480" w:lineRule="auto"/>
        <w:jc w:val="both"/>
        <w:rPr>
          <w:rFonts w:ascii="Arial" w:eastAsiaTheme="minorHAnsi" w:hAnsi="Arial" w:cs="Arial"/>
          <w:sz w:val="20"/>
          <w:szCs w:val="20"/>
        </w:rPr>
      </w:pPr>
      <w:r w:rsidRPr="0049073B">
        <w:rPr>
          <w:rFonts w:ascii="Arial" w:eastAsiaTheme="minorHAnsi" w:hAnsi="Arial" w:cs="Arial"/>
          <w:sz w:val="20"/>
          <w:szCs w:val="20"/>
        </w:rPr>
        <w:t>Nu= Number of segments of a given order segment.</w:t>
      </w:r>
    </w:p>
    <w:p w:rsidR="009A3453" w:rsidRPr="0049073B" w:rsidRDefault="009A3453" w:rsidP="00240367">
      <w:pPr>
        <w:autoSpaceDE w:val="0"/>
        <w:autoSpaceDN w:val="0"/>
        <w:adjustRightInd w:val="0"/>
        <w:spacing w:line="480" w:lineRule="auto"/>
        <w:jc w:val="both"/>
        <w:rPr>
          <w:rFonts w:ascii="Arial" w:eastAsiaTheme="minorHAnsi" w:hAnsi="Arial" w:cs="Arial"/>
          <w:sz w:val="20"/>
          <w:szCs w:val="20"/>
        </w:rPr>
      </w:pPr>
      <w:r w:rsidRPr="0049073B">
        <w:rPr>
          <w:rFonts w:ascii="Arial" w:eastAsiaTheme="minorHAnsi" w:hAnsi="Arial" w:cs="Arial"/>
          <w:sz w:val="20"/>
          <w:szCs w:val="20"/>
        </w:rPr>
        <w:t>Nu+1=Number of segments of the next higher order.</w:t>
      </w:r>
    </w:p>
    <w:p w:rsidR="009A3453" w:rsidRPr="0049073B" w:rsidRDefault="009A3453" w:rsidP="00240367">
      <w:pPr>
        <w:autoSpaceDE w:val="0"/>
        <w:autoSpaceDN w:val="0"/>
        <w:adjustRightInd w:val="0"/>
        <w:spacing w:line="480" w:lineRule="auto"/>
        <w:jc w:val="both"/>
        <w:rPr>
          <w:rFonts w:ascii="Arial" w:eastAsiaTheme="minorHAnsi" w:hAnsi="Arial" w:cs="Arial"/>
          <w:sz w:val="20"/>
          <w:szCs w:val="20"/>
        </w:rPr>
      </w:pPr>
      <w:r w:rsidRPr="0049073B">
        <w:rPr>
          <w:rFonts w:ascii="Arial" w:eastAsiaTheme="minorHAnsi" w:hAnsi="Arial" w:cs="Arial"/>
          <w:sz w:val="20"/>
          <w:szCs w:val="20"/>
        </w:rPr>
        <w:t>It varies from 2 to 5. Rb is used to find out the degree of integration in</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drainage basin. Rb depends on the slope, physiography, and climate. Aerial aspects</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include different morphometric parameters, like drainage density, texture ratio, stream</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frequency, form factor, circularity ratio, elongation ratio and length of the overland</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flow. Bifurcation is the addition of lower order streams, which produce a next higher</w:t>
      </w:r>
      <w:r w:rsidR="00CA795D" w:rsidRPr="0049073B">
        <w:rPr>
          <w:rFonts w:ascii="Arial" w:eastAsiaTheme="minorHAnsi" w:hAnsi="Arial" w:cs="Arial"/>
          <w:sz w:val="20"/>
          <w:szCs w:val="20"/>
        </w:rPr>
        <w:t xml:space="preserve"> order </w:t>
      </w:r>
      <w:r w:rsidRPr="0049073B">
        <w:rPr>
          <w:rFonts w:ascii="Arial" w:eastAsiaTheme="minorHAnsi" w:hAnsi="Arial" w:cs="Arial"/>
          <w:sz w:val="20"/>
          <w:szCs w:val="20"/>
        </w:rPr>
        <w:t>stream. There is a constant geometric relationship between streams of lower</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order and higher order. (Strahlar, 1975) has described the bifurcation ratio in the</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following equation</w:t>
      </w:r>
    </w:p>
    <w:p w:rsidR="009A3453" w:rsidRPr="0049073B" w:rsidRDefault="009A3453" w:rsidP="00240367">
      <w:pPr>
        <w:autoSpaceDE w:val="0"/>
        <w:autoSpaceDN w:val="0"/>
        <w:adjustRightInd w:val="0"/>
        <w:spacing w:line="480" w:lineRule="auto"/>
        <w:jc w:val="both"/>
        <w:rPr>
          <w:rFonts w:ascii="Arial" w:eastAsiaTheme="minorHAnsi" w:hAnsi="Arial" w:cs="Arial"/>
          <w:sz w:val="20"/>
          <w:szCs w:val="20"/>
        </w:rPr>
      </w:pPr>
      <w:r w:rsidRPr="0049073B">
        <w:rPr>
          <w:rFonts w:ascii="Arial" w:eastAsiaTheme="minorHAnsi" w:hAnsi="Arial" w:cs="Arial"/>
          <w:sz w:val="20"/>
          <w:szCs w:val="20"/>
        </w:rPr>
        <w:t>RB = N4/B4+1</w:t>
      </w:r>
    </w:p>
    <w:p w:rsidR="009A3453" w:rsidRPr="0049073B" w:rsidRDefault="009A3453" w:rsidP="00240367">
      <w:pPr>
        <w:autoSpaceDE w:val="0"/>
        <w:autoSpaceDN w:val="0"/>
        <w:adjustRightInd w:val="0"/>
        <w:spacing w:line="480" w:lineRule="auto"/>
        <w:jc w:val="both"/>
        <w:rPr>
          <w:rFonts w:ascii="Arial" w:eastAsiaTheme="minorHAnsi" w:hAnsi="Arial" w:cs="Arial"/>
          <w:sz w:val="20"/>
          <w:szCs w:val="20"/>
        </w:rPr>
      </w:pPr>
      <w:r w:rsidRPr="0049073B">
        <w:rPr>
          <w:rFonts w:ascii="Arial" w:eastAsiaTheme="minorHAnsi" w:hAnsi="Arial" w:cs="Arial"/>
          <w:sz w:val="20"/>
          <w:szCs w:val="20"/>
        </w:rPr>
        <w:t>Where RB = Bifurcation ratio</w:t>
      </w:r>
    </w:p>
    <w:p w:rsidR="009A3453" w:rsidRPr="0049073B" w:rsidRDefault="009A3453" w:rsidP="00240367">
      <w:pPr>
        <w:autoSpaceDE w:val="0"/>
        <w:autoSpaceDN w:val="0"/>
        <w:adjustRightInd w:val="0"/>
        <w:spacing w:line="480" w:lineRule="auto"/>
        <w:jc w:val="both"/>
        <w:rPr>
          <w:rFonts w:ascii="Arial" w:eastAsiaTheme="minorHAnsi" w:hAnsi="Arial" w:cs="Arial"/>
          <w:sz w:val="20"/>
          <w:szCs w:val="20"/>
        </w:rPr>
      </w:pPr>
      <w:r w:rsidRPr="0049073B">
        <w:rPr>
          <w:rFonts w:ascii="Arial" w:eastAsiaTheme="minorHAnsi" w:hAnsi="Arial" w:cs="Arial"/>
          <w:sz w:val="20"/>
          <w:szCs w:val="20"/>
        </w:rPr>
        <w:t>N4 = Number of streams of a given order</w:t>
      </w:r>
    </w:p>
    <w:p w:rsidR="009A3453" w:rsidRPr="0049073B" w:rsidRDefault="009A3453" w:rsidP="00240367">
      <w:pPr>
        <w:autoSpaceDE w:val="0"/>
        <w:autoSpaceDN w:val="0"/>
        <w:adjustRightInd w:val="0"/>
        <w:spacing w:line="480" w:lineRule="auto"/>
        <w:jc w:val="both"/>
        <w:rPr>
          <w:rFonts w:ascii="Arial" w:eastAsiaTheme="minorHAnsi" w:hAnsi="Arial" w:cs="Arial"/>
          <w:sz w:val="20"/>
          <w:szCs w:val="20"/>
        </w:rPr>
      </w:pPr>
      <w:r w:rsidRPr="0049073B">
        <w:rPr>
          <w:rFonts w:ascii="Arial" w:eastAsiaTheme="minorHAnsi" w:hAnsi="Arial" w:cs="Arial"/>
          <w:sz w:val="20"/>
          <w:szCs w:val="20"/>
        </w:rPr>
        <w:t>N4+1=Number of streams of the next higher order</w:t>
      </w:r>
    </w:p>
    <w:p w:rsidR="009A3453" w:rsidRPr="0049073B" w:rsidRDefault="009A3453" w:rsidP="00240367">
      <w:pPr>
        <w:autoSpaceDE w:val="0"/>
        <w:autoSpaceDN w:val="0"/>
        <w:adjustRightInd w:val="0"/>
        <w:spacing w:line="480" w:lineRule="auto"/>
        <w:jc w:val="both"/>
        <w:rPr>
          <w:rFonts w:ascii="Arial" w:eastAsiaTheme="minorHAnsi" w:hAnsi="Arial" w:cs="Arial"/>
          <w:sz w:val="20"/>
          <w:szCs w:val="20"/>
        </w:rPr>
      </w:pPr>
      <w:r w:rsidRPr="0049073B">
        <w:rPr>
          <w:rFonts w:ascii="Arial" w:eastAsiaTheme="minorHAnsi" w:hAnsi="Arial" w:cs="Arial"/>
          <w:sz w:val="20"/>
          <w:szCs w:val="20"/>
        </w:rPr>
        <w:lastRenderedPageBreak/>
        <w:t>In 1964 Strahlar himself observed and declared that bifurcation ratio is a</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dimensionless property. Harton (1945) stated that bifurcation ratio is one of the most</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significant features of drainage basin. He concluded that there can be alteration in</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catchments geometry and bifurcation ratio can vary from lower order to higher order.</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But it will remain throughout the series.</w:t>
      </w:r>
    </w:p>
    <w:p w:rsidR="009A3453" w:rsidRPr="0049073B" w:rsidRDefault="009A3453" w:rsidP="00240367">
      <w:pPr>
        <w:autoSpaceDE w:val="0"/>
        <w:autoSpaceDN w:val="0"/>
        <w:adjustRightInd w:val="0"/>
        <w:spacing w:line="480" w:lineRule="auto"/>
        <w:ind w:firstLine="720"/>
        <w:jc w:val="both"/>
        <w:rPr>
          <w:rFonts w:ascii="Arial" w:eastAsiaTheme="minorHAnsi" w:hAnsi="Arial" w:cs="Arial"/>
          <w:sz w:val="20"/>
          <w:szCs w:val="20"/>
        </w:rPr>
      </w:pPr>
      <w:r w:rsidRPr="0049073B">
        <w:rPr>
          <w:rFonts w:ascii="Arial" w:eastAsiaTheme="minorHAnsi" w:hAnsi="Arial" w:cs="Arial"/>
          <w:sz w:val="20"/>
          <w:szCs w:val="20"/>
        </w:rPr>
        <w:t>The Mean Bifurcation ratio of Ravi River basin in Himachal Pradesh is 4.40.</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The bifurcation ratio between 1st and 2nd order stream is 5.37, between 2nd and 3rd</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order stream is 4.72, between 3rd and 4th order stream is 4.32, between 4th and 5th</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order stream is 4.08, between 5th and 6th order stream is 3.65, between 6th and 7th order</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stream is 5.67 and between 7th an</w:t>
      </w:r>
      <w:r w:rsidR="00C72E76" w:rsidRPr="0049073B">
        <w:rPr>
          <w:rFonts w:ascii="Arial" w:eastAsiaTheme="minorHAnsi" w:hAnsi="Arial" w:cs="Arial"/>
          <w:sz w:val="20"/>
          <w:szCs w:val="20"/>
        </w:rPr>
        <w:t>d 8th stream order is 3 (Table 1</w:t>
      </w:r>
      <w:r w:rsidRPr="0049073B">
        <w:rPr>
          <w:rFonts w:ascii="Arial" w:eastAsiaTheme="minorHAnsi" w:hAnsi="Arial" w:cs="Arial"/>
          <w:sz w:val="20"/>
          <w:szCs w:val="20"/>
        </w:rPr>
        <w:t>.5).</w:t>
      </w:r>
    </w:p>
    <w:p w:rsidR="009A3453" w:rsidRPr="0049073B" w:rsidRDefault="009A3453" w:rsidP="00240367">
      <w:pPr>
        <w:autoSpaceDE w:val="0"/>
        <w:autoSpaceDN w:val="0"/>
        <w:adjustRightInd w:val="0"/>
        <w:spacing w:line="480" w:lineRule="auto"/>
        <w:jc w:val="both"/>
        <w:rPr>
          <w:rFonts w:ascii="Arial" w:eastAsiaTheme="minorHAnsi" w:hAnsi="Arial" w:cs="Arial"/>
          <w:b/>
          <w:bCs/>
          <w:sz w:val="20"/>
          <w:szCs w:val="20"/>
        </w:rPr>
      </w:pPr>
      <w:r w:rsidRPr="0049073B">
        <w:rPr>
          <w:rFonts w:ascii="Arial" w:eastAsiaTheme="minorHAnsi" w:hAnsi="Arial" w:cs="Arial"/>
          <w:b/>
          <w:bCs/>
          <w:sz w:val="20"/>
          <w:szCs w:val="20"/>
        </w:rPr>
        <w:t>Drainage Density</w:t>
      </w:r>
    </w:p>
    <w:p w:rsidR="009A3453" w:rsidRPr="0049073B" w:rsidRDefault="009A3453" w:rsidP="00240367">
      <w:pPr>
        <w:autoSpaceDE w:val="0"/>
        <w:autoSpaceDN w:val="0"/>
        <w:adjustRightInd w:val="0"/>
        <w:spacing w:line="480" w:lineRule="auto"/>
        <w:jc w:val="both"/>
        <w:rPr>
          <w:rFonts w:ascii="Arial" w:eastAsiaTheme="minorHAnsi" w:hAnsi="Arial" w:cs="Arial"/>
          <w:sz w:val="20"/>
          <w:szCs w:val="20"/>
        </w:rPr>
      </w:pPr>
      <w:r w:rsidRPr="0049073B">
        <w:rPr>
          <w:rFonts w:ascii="Arial" w:eastAsiaTheme="minorHAnsi" w:hAnsi="Arial" w:cs="Arial"/>
          <w:sz w:val="20"/>
          <w:szCs w:val="20"/>
        </w:rPr>
        <w:t>Drainage density is defined as the total length of streams of all orders per</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drainage area. Density factor is related to climate, type of rocks, relief, infiltration</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capacity, vegetation cover, surface roughness has no significant correlation with</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drainage density. The drainage density indicates the closeness of spacing of channels</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(Horton, 1932). It may be considered as one of the methods of measurement of basin</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area. According to Horton, Drainage Density is defined ratio of total length of all</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stream segments in a given drainage basin to the total area of that basin. It is</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expressed by a formula:</w:t>
      </w:r>
    </w:p>
    <w:p w:rsidR="009A3453" w:rsidRPr="0049073B" w:rsidRDefault="009A3453" w:rsidP="00240367">
      <w:pPr>
        <w:autoSpaceDE w:val="0"/>
        <w:autoSpaceDN w:val="0"/>
        <w:adjustRightInd w:val="0"/>
        <w:spacing w:line="480" w:lineRule="auto"/>
        <w:jc w:val="both"/>
        <w:rPr>
          <w:rFonts w:ascii="Arial" w:eastAsiaTheme="minorHAnsi" w:hAnsi="Arial" w:cs="Arial"/>
          <w:sz w:val="20"/>
          <w:szCs w:val="20"/>
        </w:rPr>
      </w:pPr>
      <w:r w:rsidRPr="0049073B">
        <w:rPr>
          <w:rFonts w:ascii="Arial" w:eastAsiaTheme="minorHAnsi" w:hAnsi="Arial" w:cs="Arial"/>
          <w:sz w:val="20"/>
          <w:szCs w:val="20"/>
        </w:rPr>
        <w:t>DD = _L/A</w:t>
      </w:r>
    </w:p>
    <w:p w:rsidR="009A3453" w:rsidRPr="0049073B" w:rsidRDefault="009A3453" w:rsidP="00240367">
      <w:pPr>
        <w:autoSpaceDE w:val="0"/>
        <w:autoSpaceDN w:val="0"/>
        <w:adjustRightInd w:val="0"/>
        <w:spacing w:line="480" w:lineRule="auto"/>
        <w:jc w:val="both"/>
        <w:rPr>
          <w:rFonts w:ascii="Arial" w:eastAsiaTheme="minorHAnsi" w:hAnsi="Arial" w:cs="Arial"/>
          <w:sz w:val="20"/>
          <w:szCs w:val="20"/>
        </w:rPr>
      </w:pPr>
      <w:r w:rsidRPr="0049073B">
        <w:rPr>
          <w:rFonts w:ascii="Arial" w:eastAsiaTheme="minorHAnsi" w:hAnsi="Arial" w:cs="Arial"/>
          <w:sz w:val="20"/>
          <w:szCs w:val="20"/>
        </w:rPr>
        <w:t>Where, _L = Total length</w:t>
      </w:r>
    </w:p>
    <w:p w:rsidR="009A3453" w:rsidRPr="0049073B" w:rsidRDefault="009A3453" w:rsidP="00240367">
      <w:pPr>
        <w:autoSpaceDE w:val="0"/>
        <w:autoSpaceDN w:val="0"/>
        <w:adjustRightInd w:val="0"/>
        <w:spacing w:line="480" w:lineRule="auto"/>
        <w:jc w:val="both"/>
        <w:rPr>
          <w:rFonts w:ascii="Arial" w:eastAsiaTheme="minorHAnsi" w:hAnsi="Arial" w:cs="Arial"/>
          <w:sz w:val="20"/>
          <w:szCs w:val="20"/>
        </w:rPr>
      </w:pPr>
      <w:r w:rsidRPr="0049073B">
        <w:rPr>
          <w:rFonts w:ascii="Arial" w:eastAsiaTheme="minorHAnsi" w:hAnsi="Arial" w:cs="Arial"/>
          <w:sz w:val="20"/>
          <w:szCs w:val="20"/>
        </w:rPr>
        <w:t>A = Total area</w:t>
      </w:r>
    </w:p>
    <w:p w:rsidR="009A3453" w:rsidRPr="0049073B" w:rsidRDefault="006E742C" w:rsidP="006E742C">
      <w:pPr>
        <w:autoSpaceDE w:val="0"/>
        <w:autoSpaceDN w:val="0"/>
        <w:adjustRightInd w:val="0"/>
        <w:spacing w:line="480" w:lineRule="auto"/>
        <w:jc w:val="both"/>
        <w:rPr>
          <w:rFonts w:ascii="Arial" w:eastAsiaTheme="minorHAnsi" w:hAnsi="Arial" w:cs="Arial"/>
          <w:sz w:val="20"/>
          <w:szCs w:val="20"/>
        </w:rPr>
      </w:pPr>
      <w:r>
        <w:rPr>
          <w:rFonts w:ascii="Arial" w:eastAsiaTheme="minorHAnsi" w:hAnsi="Arial" w:cs="Arial"/>
          <w:sz w:val="20"/>
          <w:szCs w:val="20"/>
        </w:rPr>
        <w:t xml:space="preserve"> </w:t>
      </w:r>
      <w:r w:rsidR="009A3453" w:rsidRPr="0049073B">
        <w:rPr>
          <w:rFonts w:ascii="Arial" w:eastAsiaTheme="minorHAnsi" w:hAnsi="Arial" w:cs="Arial"/>
          <w:sz w:val="20"/>
          <w:szCs w:val="20"/>
        </w:rPr>
        <w:t>The amount and type</w:t>
      </w:r>
      <w:r w:rsidR="00DA38C4" w:rsidRPr="0049073B">
        <w:rPr>
          <w:rFonts w:ascii="Arial" w:eastAsiaTheme="minorHAnsi" w:hAnsi="Arial" w:cs="Arial"/>
          <w:sz w:val="20"/>
          <w:szCs w:val="20"/>
        </w:rPr>
        <w:t xml:space="preserve"> </w:t>
      </w:r>
      <w:r w:rsidR="009A3453" w:rsidRPr="0049073B">
        <w:rPr>
          <w:rFonts w:ascii="Arial" w:eastAsiaTheme="minorHAnsi" w:hAnsi="Arial" w:cs="Arial"/>
          <w:sz w:val="20"/>
          <w:szCs w:val="20"/>
        </w:rPr>
        <w:t>of precipitation</w:t>
      </w:r>
      <w:r>
        <w:rPr>
          <w:rFonts w:ascii="Arial" w:eastAsiaTheme="minorHAnsi" w:hAnsi="Arial" w:cs="Arial"/>
          <w:sz w:val="20"/>
          <w:szCs w:val="20"/>
        </w:rPr>
        <w:t>s</w:t>
      </w:r>
      <w:r w:rsidR="009A3453" w:rsidRPr="0049073B">
        <w:rPr>
          <w:rFonts w:ascii="Arial" w:eastAsiaTheme="minorHAnsi" w:hAnsi="Arial" w:cs="Arial"/>
          <w:sz w:val="20"/>
          <w:szCs w:val="20"/>
        </w:rPr>
        <w:t xml:space="preserve"> influences directly to the quantity and</w:t>
      </w:r>
      <w:r w:rsidR="00CA795D" w:rsidRPr="0049073B">
        <w:rPr>
          <w:rFonts w:ascii="Arial" w:eastAsiaTheme="minorHAnsi" w:hAnsi="Arial" w:cs="Arial"/>
          <w:sz w:val="20"/>
          <w:szCs w:val="20"/>
        </w:rPr>
        <w:t xml:space="preserve"> </w:t>
      </w:r>
      <w:r w:rsidR="00DA38C4" w:rsidRPr="0049073B">
        <w:rPr>
          <w:rFonts w:ascii="Arial" w:eastAsiaTheme="minorHAnsi" w:hAnsi="Arial" w:cs="Arial"/>
          <w:sz w:val="20"/>
          <w:szCs w:val="20"/>
        </w:rPr>
        <w:t xml:space="preserve">characters of surface </w:t>
      </w:r>
      <w:r>
        <w:rPr>
          <w:rFonts w:ascii="Arial" w:eastAsiaTheme="minorHAnsi" w:hAnsi="Arial" w:cs="Arial"/>
          <w:sz w:val="20"/>
          <w:szCs w:val="20"/>
        </w:rPr>
        <w:t xml:space="preserve">run-off. </w:t>
      </w:r>
      <w:r w:rsidR="009A3453" w:rsidRPr="0049073B">
        <w:rPr>
          <w:rFonts w:ascii="Arial" w:eastAsiaTheme="minorHAnsi" w:hAnsi="Arial" w:cs="Arial"/>
          <w:sz w:val="20"/>
          <w:szCs w:val="20"/>
        </w:rPr>
        <w:t>An area with high precipitation such as thunder showers</w:t>
      </w:r>
      <w:r w:rsidR="00CA795D" w:rsidRPr="0049073B">
        <w:rPr>
          <w:rFonts w:ascii="Arial" w:eastAsiaTheme="minorHAnsi" w:hAnsi="Arial" w:cs="Arial"/>
          <w:sz w:val="20"/>
          <w:szCs w:val="20"/>
        </w:rPr>
        <w:t xml:space="preserve"> </w:t>
      </w:r>
      <w:r w:rsidR="009A3453" w:rsidRPr="0049073B">
        <w:rPr>
          <w:rFonts w:ascii="Arial" w:eastAsiaTheme="minorHAnsi" w:hAnsi="Arial" w:cs="Arial"/>
          <w:sz w:val="20"/>
          <w:szCs w:val="20"/>
        </w:rPr>
        <w:t>loses greater percentage of rainfall in run-off resulting in more surface drainage lines.</w:t>
      </w:r>
      <w:r w:rsidR="00CA795D" w:rsidRPr="0049073B">
        <w:rPr>
          <w:rFonts w:ascii="Arial" w:eastAsiaTheme="minorHAnsi" w:hAnsi="Arial" w:cs="Arial"/>
          <w:sz w:val="20"/>
          <w:szCs w:val="20"/>
        </w:rPr>
        <w:t xml:space="preserve"> </w:t>
      </w:r>
      <w:r w:rsidR="009A3453" w:rsidRPr="0049073B">
        <w:rPr>
          <w:rFonts w:ascii="Arial" w:eastAsiaTheme="minorHAnsi" w:hAnsi="Arial" w:cs="Arial"/>
          <w:sz w:val="20"/>
          <w:szCs w:val="20"/>
        </w:rPr>
        <w:t>Amount of vegetation and rainfall absorption capacity of soils, which influences the</w:t>
      </w:r>
      <w:r w:rsidR="00CA795D" w:rsidRPr="0049073B">
        <w:rPr>
          <w:rFonts w:ascii="Arial" w:eastAsiaTheme="minorHAnsi" w:hAnsi="Arial" w:cs="Arial"/>
          <w:sz w:val="20"/>
          <w:szCs w:val="20"/>
        </w:rPr>
        <w:t xml:space="preserve"> </w:t>
      </w:r>
      <w:r w:rsidR="009A3453" w:rsidRPr="0049073B">
        <w:rPr>
          <w:rFonts w:ascii="Arial" w:eastAsiaTheme="minorHAnsi" w:hAnsi="Arial" w:cs="Arial"/>
          <w:sz w:val="20"/>
          <w:szCs w:val="20"/>
        </w:rPr>
        <w:t>rate of surface runoff, affects the drainage texture of an area. The similar condition of</w:t>
      </w:r>
      <w:r w:rsidR="00CA795D" w:rsidRPr="0049073B">
        <w:rPr>
          <w:rFonts w:ascii="Arial" w:eastAsiaTheme="minorHAnsi" w:hAnsi="Arial" w:cs="Arial"/>
          <w:sz w:val="20"/>
          <w:szCs w:val="20"/>
        </w:rPr>
        <w:t xml:space="preserve"> </w:t>
      </w:r>
      <w:r w:rsidR="009A3453" w:rsidRPr="0049073B">
        <w:rPr>
          <w:rFonts w:ascii="Arial" w:eastAsiaTheme="minorHAnsi" w:hAnsi="Arial" w:cs="Arial"/>
          <w:sz w:val="20"/>
          <w:szCs w:val="20"/>
        </w:rPr>
        <w:t>lithology and geologic structures, semi-arid regions have finer drainage density</w:t>
      </w:r>
      <w:r w:rsidR="00CA795D" w:rsidRPr="0049073B">
        <w:rPr>
          <w:rFonts w:ascii="Arial" w:eastAsiaTheme="minorHAnsi" w:hAnsi="Arial" w:cs="Arial"/>
          <w:sz w:val="20"/>
          <w:szCs w:val="20"/>
        </w:rPr>
        <w:t xml:space="preserve"> </w:t>
      </w:r>
      <w:r w:rsidR="009A3453" w:rsidRPr="0049073B">
        <w:rPr>
          <w:rFonts w:ascii="Arial" w:eastAsiaTheme="minorHAnsi" w:hAnsi="Arial" w:cs="Arial"/>
          <w:sz w:val="20"/>
          <w:szCs w:val="20"/>
        </w:rPr>
        <w:t>texture than humid regions. Low drainage density generally results in the areas of</w:t>
      </w:r>
      <w:r w:rsidR="00CA795D" w:rsidRPr="0049073B">
        <w:rPr>
          <w:rFonts w:ascii="Arial" w:eastAsiaTheme="minorHAnsi" w:hAnsi="Arial" w:cs="Arial"/>
          <w:sz w:val="20"/>
          <w:szCs w:val="20"/>
        </w:rPr>
        <w:t xml:space="preserve"> </w:t>
      </w:r>
      <w:r w:rsidR="009A3453" w:rsidRPr="0049073B">
        <w:rPr>
          <w:rFonts w:ascii="Arial" w:eastAsiaTheme="minorHAnsi" w:hAnsi="Arial" w:cs="Arial"/>
          <w:sz w:val="20"/>
          <w:szCs w:val="20"/>
        </w:rPr>
        <w:t>highly resistant or permeable sub-soil material, sparse vegetation and mountainous</w:t>
      </w:r>
      <w:r w:rsidR="00CA795D" w:rsidRPr="0049073B">
        <w:rPr>
          <w:rFonts w:ascii="Arial" w:eastAsiaTheme="minorHAnsi" w:hAnsi="Arial" w:cs="Arial"/>
          <w:sz w:val="20"/>
          <w:szCs w:val="20"/>
        </w:rPr>
        <w:t xml:space="preserve"> </w:t>
      </w:r>
      <w:r w:rsidR="009A3453" w:rsidRPr="0049073B">
        <w:rPr>
          <w:rFonts w:ascii="Arial" w:eastAsiaTheme="minorHAnsi" w:hAnsi="Arial" w:cs="Arial"/>
          <w:sz w:val="20"/>
          <w:szCs w:val="20"/>
        </w:rPr>
        <w:t>relief. Low drainage density leads to course Drainage texture while drainage density</w:t>
      </w:r>
      <w:r w:rsidR="00CA795D" w:rsidRPr="0049073B">
        <w:rPr>
          <w:rFonts w:ascii="Arial" w:eastAsiaTheme="minorHAnsi" w:hAnsi="Arial" w:cs="Arial"/>
          <w:sz w:val="20"/>
          <w:szCs w:val="20"/>
        </w:rPr>
        <w:t xml:space="preserve"> </w:t>
      </w:r>
      <w:r w:rsidR="009A3453" w:rsidRPr="0049073B">
        <w:rPr>
          <w:rFonts w:ascii="Arial" w:eastAsiaTheme="minorHAnsi" w:hAnsi="Arial" w:cs="Arial"/>
          <w:sz w:val="20"/>
          <w:szCs w:val="20"/>
        </w:rPr>
        <w:t>leads to fine drainage texture. Chorley (1957) and Morgan (1962) compared three</w:t>
      </w:r>
      <w:r w:rsidR="00CA795D" w:rsidRPr="0049073B">
        <w:rPr>
          <w:rFonts w:ascii="Arial" w:eastAsiaTheme="minorHAnsi" w:hAnsi="Arial" w:cs="Arial"/>
          <w:sz w:val="20"/>
          <w:szCs w:val="20"/>
        </w:rPr>
        <w:t xml:space="preserve"> </w:t>
      </w:r>
      <w:r w:rsidR="009A3453" w:rsidRPr="0049073B">
        <w:rPr>
          <w:rFonts w:ascii="Arial" w:eastAsiaTheme="minorHAnsi" w:hAnsi="Arial" w:cs="Arial"/>
          <w:sz w:val="20"/>
          <w:szCs w:val="20"/>
        </w:rPr>
        <w:t>lithologically similar areas in Britain and stated that a close relationship exists</w:t>
      </w:r>
      <w:r w:rsidR="00CA795D" w:rsidRPr="0049073B">
        <w:rPr>
          <w:rFonts w:ascii="Arial" w:eastAsiaTheme="minorHAnsi" w:hAnsi="Arial" w:cs="Arial"/>
          <w:sz w:val="20"/>
          <w:szCs w:val="20"/>
        </w:rPr>
        <w:t xml:space="preserve"> </w:t>
      </w:r>
      <w:r w:rsidR="009A3453" w:rsidRPr="0049073B">
        <w:rPr>
          <w:rFonts w:ascii="Arial" w:eastAsiaTheme="minorHAnsi" w:hAnsi="Arial" w:cs="Arial"/>
          <w:sz w:val="20"/>
          <w:szCs w:val="20"/>
        </w:rPr>
        <w:t>between drainage density and rainfall. In 1966 Carlton also emphasized the role of</w:t>
      </w:r>
      <w:r w:rsidR="00CA795D" w:rsidRPr="0049073B">
        <w:rPr>
          <w:rFonts w:ascii="Arial" w:eastAsiaTheme="minorHAnsi" w:hAnsi="Arial" w:cs="Arial"/>
          <w:sz w:val="20"/>
          <w:szCs w:val="20"/>
        </w:rPr>
        <w:t xml:space="preserve"> </w:t>
      </w:r>
      <w:r w:rsidR="009A3453" w:rsidRPr="0049073B">
        <w:rPr>
          <w:rFonts w:ascii="Arial" w:eastAsiaTheme="minorHAnsi" w:hAnsi="Arial" w:cs="Arial"/>
          <w:sz w:val="20"/>
          <w:szCs w:val="20"/>
        </w:rPr>
        <w:t>climate in influencing the drainage density. Horton’s method (as given above) yields</w:t>
      </w:r>
      <w:r w:rsidR="00CA795D" w:rsidRPr="0049073B">
        <w:rPr>
          <w:rFonts w:ascii="Arial" w:eastAsiaTheme="minorHAnsi" w:hAnsi="Arial" w:cs="Arial"/>
          <w:sz w:val="20"/>
          <w:szCs w:val="20"/>
        </w:rPr>
        <w:t xml:space="preserve"> </w:t>
      </w:r>
      <w:r w:rsidR="009A3453" w:rsidRPr="0049073B">
        <w:rPr>
          <w:rFonts w:ascii="Arial" w:eastAsiaTheme="minorHAnsi" w:hAnsi="Arial" w:cs="Arial"/>
          <w:sz w:val="20"/>
          <w:szCs w:val="20"/>
        </w:rPr>
        <w:t>only a single value (of drainage density) for the entire basin and hence it cannot be</w:t>
      </w:r>
      <w:r w:rsidR="00CA795D" w:rsidRPr="0049073B">
        <w:rPr>
          <w:rFonts w:ascii="Arial" w:eastAsiaTheme="minorHAnsi" w:hAnsi="Arial" w:cs="Arial"/>
          <w:sz w:val="20"/>
          <w:szCs w:val="20"/>
        </w:rPr>
        <w:t xml:space="preserve"> </w:t>
      </w:r>
      <w:r w:rsidR="009A3453" w:rsidRPr="0049073B">
        <w:rPr>
          <w:rFonts w:ascii="Arial" w:eastAsiaTheme="minorHAnsi" w:hAnsi="Arial" w:cs="Arial"/>
          <w:sz w:val="20"/>
          <w:szCs w:val="20"/>
        </w:rPr>
        <w:t xml:space="preserve">applied for the study of spatial variations of drainage density within a </w:t>
      </w:r>
      <w:r w:rsidR="009A3453" w:rsidRPr="0049073B">
        <w:rPr>
          <w:rFonts w:ascii="Arial" w:eastAsiaTheme="minorHAnsi" w:hAnsi="Arial" w:cs="Arial"/>
          <w:sz w:val="20"/>
          <w:szCs w:val="20"/>
        </w:rPr>
        <w:lastRenderedPageBreak/>
        <w:t>given basin.</w:t>
      </w:r>
      <w:r w:rsidR="00CA795D" w:rsidRPr="0049073B">
        <w:rPr>
          <w:rFonts w:ascii="Arial" w:eastAsiaTheme="minorHAnsi" w:hAnsi="Arial" w:cs="Arial"/>
          <w:sz w:val="20"/>
          <w:szCs w:val="20"/>
        </w:rPr>
        <w:t xml:space="preserve"> </w:t>
      </w:r>
      <w:r w:rsidR="009A3453" w:rsidRPr="0049073B">
        <w:rPr>
          <w:rFonts w:ascii="Arial" w:eastAsiaTheme="minorHAnsi" w:hAnsi="Arial" w:cs="Arial"/>
          <w:sz w:val="20"/>
          <w:szCs w:val="20"/>
        </w:rPr>
        <w:t>The simplest way to calculate drainage density on a regional scale is to divide the</w:t>
      </w:r>
      <w:r w:rsidR="00CA795D" w:rsidRPr="0049073B">
        <w:rPr>
          <w:rFonts w:ascii="Arial" w:eastAsiaTheme="minorHAnsi" w:hAnsi="Arial" w:cs="Arial"/>
          <w:sz w:val="20"/>
          <w:szCs w:val="20"/>
        </w:rPr>
        <w:t xml:space="preserve"> </w:t>
      </w:r>
      <w:r w:rsidR="009A3453" w:rsidRPr="0049073B">
        <w:rPr>
          <w:rFonts w:ascii="Arial" w:eastAsiaTheme="minorHAnsi" w:hAnsi="Arial" w:cs="Arial"/>
          <w:sz w:val="20"/>
          <w:szCs w:val="20"/>
        </w:rPr>
        <w:t>basin in to grid squares for one square mile or one square kilometer each and to</w:t>
      </w:r>
      <w:r w:rsidR="00CA795D" w:rsidRPr="0049073B">
        <w:rPr>
          <w:rFonts w:ascii="Arial" w:eastAsiaTheme="minorHAnsi" w:hAnsi="Arial" w:cs="Arial"/>
          <w:sz w:val="20"/>
          <w:szCs w:val="20"/>
        </w:rPr>
        <w:t xml:space="preserve"> </w:t>
      </w:r>
      <w:r w:rsidR="009A3453" w:rsidRPr="0049073B">
        <w:rPr>
          <w:rFonts w:ascii="Arial" w:eastAsiaTheme="minorHAnsi" w:hAnsi="Arial" w:cs="Arial"/>
          <w:sz w:val="20"/>
          <w:szCs w:val="20"/>
        </w:rPr>
        <w:t>measure the total stream lengths in each grid square and to group the derived data in</w:t>
      </w:r>
      <w:r w:rsidR="00CA795D" w:rsidRPr="0049073B">
        <w:rPr>
          <w:rFonts w:ascii="Arial" w:eastAsiaTheme="minorHAnsi" w:hAnsi="Arial" w:cs="Arial"/>
          <w:sz w:val="20"/>
          <w:szCs w:val="20"/>
        </w:rPr>
        <w:t xml:space="preserve"> </w:t>
      </w:r>
      <w:r w:rsidR="009A3453" w:rsidRPr="0049073B">
        <w:rPr>
          <w:rFonts w:ascii="Arial" w:eastAsiaTheme="minorHAnsi" w:hAnsi="Arial" w:cs="Arial"/>
          <w:sz w:val="20"/>
          <w:szCs w:val="20"/>
        </w:rPr>
        <w:t>to drainage density categories viz. (i) very low (Dd VL), (ii) Low (DdL), (iii)</w:t>
      </w:r>
      <w:r w:rsidR="00CA795D" w:rsidRPr="0049073B">
        <w:rPr>
          <w:rFonts w:ascii="Arial" w:eastAsiaTheme="minorHAnsi" w:hAnsi="Arial" w:cs="Arial"/>
          <w:sz w:val="20"/>
          <w:szCs w:val="20"/>
        </w:rPr>
        <w:t xml:space="preserve"> </w:t>
      </w:r>
      <w:r w:rsidR="009A3453" w:rsidRPr="0049073B">
        <w:rPr>
          <w:rFonts w:ascii="Arial" w:eastAsiaTheme="minorHAnsi" w:hAnsi="Arial" w:cs="Arial"/>
          <w:sz w:val="20"/>
          <w:szCs w:val="20"/>
        </w:rPr>
        <w:t>moderate (Ddm), (iv) high (Ddh) and (v) very high (Dd vh). The drainage density of</w:t>
      </w:r>
    </w:p>
    <w:p w:rsidR="009A3453" w:rsidRPr="0049073B" w:rsidRDefault="009A3453" w:rsidP="00240367">
      <w:pPr>
        <w:autoSpaceDE w:val="0"/>
        <w:autoSpaceDN w:val="0"/>
        <w:adjustRightInd w:val="0"/>
        <w:spacing w:line="480" w:lineRule="auto"/>
        <w:jc w:val="both"/>
        <w:rPr>
          <w:rFonts w:ascii="Arial" w:eastAsiaTheme="minorHAnsi" w:hAnsi="Arial" w:cs="Arial"/>
          <w:sz w:val="20"/>
          <w:szCs w:val="20"/>
        </w:rPr>
      </w:pPr>
      <w:r w:rsidRPr="0049073B">
        <w:rPr>
          <w:rFonts w:ascii="Arial" w:eastAsiaTheme="minorHAnsi" w:hAnsi="Arial" w:cs="Arial"/>
          <w:sz w:val="20"/>
          <w:szCs w:val="20"/>
        </w:rPr>
        <w:t>Ravi River Basin may be sub-divided into ten categories which are as following: (i)</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Below 1 (ii) 1.01 to 2 sq. Kms, (iii) 2.01 to 3.0, (iv) 3.01 to 4.0, and (v) 4.01 to5.0 (vi)</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5.01 to 6.0 (vii) 6.01 to 7.0 (viii) 7.01 to 8.0 (ix) 8.01 to 9.0 and (x) above 9 Kms</w:t>
      </w:r>
      <w:r w:rsidR="00C72E76" w:rsidRPr="0049073B">
        <w:rPr>
          <w:rFonts w:ascii="Arial" w:eastAsiaTheme="minorHAnsi" w:hAnsi="Arial" w:cs="Arial"/>
          <w:sz w:val="20"/>
          <w:szCs w:val="20"/>
        </w:rPr>
        <w:t>.</w:t>
      </w:r>
      <w:r w:rsidRPr="0049073B">
        <w:rPr>
          <w:rFonts w:ascii="Arial" w:eastAsiaTheme="minorHAnsi" w:hAnsi="Arial" w:cs="Arial"/>
          <w:sz w:val="20"/>
          <w:szCs w:val="20"/>
        </w:rPr>
        <w:t xml:space="preserve"> per</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sq. Kms.</w:t>
      </w:r>
    </w:p>
    <w:p w:rsidR="009A3453" w:rsidRPr="0049073B" w:rsidRDefault="009A3453" w:rsidP="00240367">
      <w:pPr>
        <w:autoSpaceDE w:val="0"/>
        <w:autoSpaceDN w:val="0"/>
        <w:adjustRightInd w:val="0"/>
        <w:spacing w:line="480" w:lineRule="auto"/>
        <w:ind w:firstLine="720"/>
        <w:jc w:val="both"/>
        <w:rPr>
          <w:rFonts w:ascii="Arial" w:eastAsiaTheme="minorHAnsi" w:hAnsi="Arial" w:cs="Arial"/>
          <w:sz w:val="20"/>
          <w:szCs w:val="20"/>
        </w:rPr>
      </w:pPr>
      <w:r w:rsidRPr="0049073B">
        <w:rPr>
          <w:rFonts w:ascii="Arial" w:eastAsiaTheme="minorHAnsi" w:hAnsi="Arial" w:cs="Arial"/>
          <w:sz w:val="20"/>
          <w:szCs w:val="20"/>
        </w:rPr>
        <w:t>In Ravi River basin in Himachal Pradesh, the drainage density is categorized</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in to 10 categories. In Ravi River basin the drainage density is very high in lower</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stream orders areas because of dissected topography and due to this the erosion</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processes are also very high. It is observed that the canopy areas of Dhauladhar and</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Pirpanjal, the drainage density is very high of more than 9 Kms. per square kilometer.</w:t>
      </w:r>
    </w:p>
    <w:p w:rsidR="009A3453" w:rsidRPr="0049073B" w:rsidRDefault="009A3453" w:rsidP="00240367">
      <w:pPr>
        <w:autoSpaceDE w:val="0"/>
        <w:autoSpaceDN w:val="0"/>
        <w:adjustRightInd w:val="0"/>
        <w:spacing w:line="480" w:lineRule="auto"/>
        <w:jc w:val="both"/>
        <w:rPr>
          <w:rFonts w:ascii="Arial" w:eastAsiaTheme="minorHAnsi" w:hAnsi="Arial" w:cs="Arial"/>
          <w:sz w:val="20"/>
          <w:szCs w:val="20"/>
        </w:rPr>
      </w:pPr>
      <w:r w:rsidRPr="0049073B">
        <w:rPr>
          <w:rFonts w:ascii="Arial" w:eastAsiaTheme="minorHAnsi" w:hAnsi="Arial" w:cs="Arial"/>
          <w:sz w:val="20"/>
          <w:szCs w:val="20"/>
        </w:rPr>
        <w:t>It is also observed that in Ravi and its major tributaries bed areas, the drainage density</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is low. It is found out from drainage density map that in Glacier covered areas; the</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drainage density is also low. It is also found out that with the increasing of stream</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order the drainage</w:t>
      </w:r>
      <w:r w:rsidR="00C72E76" w:rsidRPr="0049073B">
        <w:rPr>
          <w:rFonts w:ascii="Arial" w:eastAsiaTheme="minorHAnsi" w:hAnsi="Arial" w:cs="Arial"/>
          <w:sz w:val="20"/>
          <w:szCs w:val="20"/>
        </w:rPr>
        <w:t xml:space="preserve"> density is decreasing (Figure 1</w:t>
      </w:r>
      <w:r w:rsidRPr="0049073B">
        <w:rPr>
          <w:rFonts w:ascii="Arial" w:eastAsiaTheme="minorHAnsi" w:hAnsi="Arial" w:cs="Arial"/>
          <w:sz w:val="20"/>
          <w:szCs w:val="20"/>
        </w:rPr>
        <w:t>.6).</w:t>
      </w:r>
    </w:p>
    <w:p w:rsidR="009A3453" w:rsidRPr="0049073B" w:rsidRDefault="009A3453" w:rsidP="00240367">
      <w:pPr>
        <w:autoSpaceDE w:val="0"/>
        <w:autoSpaceDN w:val="0"/>
        <w:adjustRightInd w:val="0"/>
        <w:spacing w:line="480" w:lineRule="auto"/>
        <w:jc w:val="both"/>
        <w:rPr>
          <w:rFonts w:ascii="Arial" w:eastAsiaTheme="minorHAnsi" w:hAnsi="Arial" w:cs="Arial"/>
          <w:b/>
          <w:bCs/>
          <w:sz w:val="20"/>
          <w:szCs w:val="20"/>
        </w:rPr>
      </w:pPr>
      <w:r w:rsidRPr="0049073B">
        <w:rPr>
          <w:rFonts w:ascii="Arial" w:eastAsiaTheme="minorHAnsi" w:hAnsi="Arial" w:cs="Arial"/>
          <w:b/>
          <w:bCs/>
          <w:sz w:val="20"/>
          <w:szCs w:val="20"/>
        </w:rPr>
        <w:t>Stream Frequency/Channel Frequency</w:t>
      </w:r>
    </w:p>
    <w:p w:rsidR="009A3453" w:rsidRPr="0049073B" w:rsidRDefault="009A3453" w:rsidP="00240367">
      <w:pPr>
        <w:autoSpaceDE w:val="0"/>
        <w:autoSpaceDN w:val="0"/>
        <w:adjustRightInd w:val="0"/>
        <w:spacing w:line="480" w:lineRule="auto"/>
        <w:jc w:val="both"/>
        <w:rPr>
          <w:rFonts w:ascii="Arial" w:eastAsiaTheme="minorHAnsi" w:hAnsi="Arial" w:cs="Arial"/>
          <w:sz w:val="20"/>
          <w:szCs w:val="20"/>
        </w:rPr>
      </w:pPr>
      <w:r w:rsidRPr="0049073B">
        <w:rPr>
          <w:rFonts w:ascii="Arial" w:eastAsiaTheme="minorHAnsi" w:hAnsi="Arial" w:cs="Arial"/>
          <w:sz w:val="20"/>
          <w:szCs w:val="20"/>
        </w:rPr>
        <w:t>The total number of stream segments of all orders per unit area is known as</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stream frequency (Horton, 1932). Hopefully, it is possible to have basins of same</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drainage density differing stream frequency and basins of the same stream frequency</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differing in drainage density. Stream Frequency is defined as the ratio between the</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number of stream segment per unit area which expressed by a formula</w:t>
      </w:r>
    </w:p>
    <w:p w:rsidR="009A3453" w:rsidRPr="0049073B" w:rsidRDefault="009A3453" w:rsidP="00240367">
      <w:pPr>
        <w:autoSpaceDE w:val="0"/>
        <w:autoSpaceDN w:val="0"/>
        <w:adjustRightInd w:val="0"/>
        <w:spacing w:line="480" w:lineRule="auto"/>
        <w:jc w:val="both"/>
        <w:rPr>
          <w:rFonts w:ascii="Arial" w:eastAsiaTheme="minorHAnsi" w:hAnsi="Arial" w:cs="Arial"/>
          <w:sz w:val="20"/>
          <w:szCs w:val="20"/>
        </w:rPr>
      </w:pPr>
      <w:r w:rsidRPr="0049073B">
        <w:rPr>
          <w:rFonts w:ascii="Arial" w:eastAsiaTheme="minorHAnsi" w:hAnsi="Arial" w:cs="Arial"/>
          <w:sz w:val="20"/>
          <w:szCs w:val="20"/>
        </w:rPr>
        <w:t>DF= _N/A where, _N= Total no of stream segment; A= Unit area in km2 or</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m2.</w:t>
      </w:r>
    </w:p>
    <w:p w:rsidR="009A3453" w:rsidRPr="0049073B" w:rsidRDefault="009A3453" w:rsidP="00240367">
      <w:pPr>
        <w:autoSpaceDE w:val="0"/>
        <w:autoSpaceDN w:val="0"/>
        <w:adjustRightInd w:val="0"/>
        <w:spacing w:line="480" w:lineRule="auto"/>
        <w:jc w:val="both"/>
        <w:rPr>
          <w:rFonts w:ascii="Arial" w:eastAsiaTheme="minorHAnsi" w:hAnsi="Arial" w:cs="Arial"/>
          <w:sz w:val="20"/>
          <w:szCs w:val="20"/>
        </w:rPr>
      </w:pPr>
      <w:r w:rsidRPr="0049073B">
        <w:rPr>
          <w:rFonts w:ascii="Arial" w:eastAsiaTheme="minorHAnsi" w:hAnsi="Arial" w:cs="Arial"/>
          <w:sz w:val="20"/>
          <w:szCs w:val="20"/>
        </w:rPr>
        <w:t>It is a technique which is also used in planning and development to identify</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land quality for optimum utilization. In Ravi River basin the stream frequency is</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6.291139241. The stream frequency of Ravi River Basin may be sub-divided into 5</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categories which are as following: (i) Below 5 streams per Kms. (ii) 6 to 10 streams</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per sq. Kms., (iii) 11 to 15 streams per sq. Kms., (iv) 16 to 20 streams per sq. Kms.</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and (v) above 20 streams per sq. Kms. It is found out that stream frequency below 5</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streams per sq. Kms. is concentrated in glacier covered regions of Multhan area of</w:t>
      </w:r>
      <w:r w:rsidR="00CA795D" w:rsidRPr="0049073B">
        <w:rPr>
          <w:rFonts w:ascii="Arial" w:eastAsiaTheme="minorHAnsi" w:hAnsi="Arial" w:cs="Arial"/>
          <w:sz w:val="20"/>
          <w:szCs w:val="20"/>
        </w:rPr>
        <w:t xml:space="preserve"> </w:t>
      </w:r>
      <w:r w:rsidRPr="0049073B">
        <w:rPr>
          <w:rFonts w:ascii="Arial" w:eastAsiaTheme="minorHAnsi" w:hAnsi="Arial" w:cs="Arial"/>
          <w:sz w:val="20"/>
          <w:szCs w:val="20"/>
        </w:rPr>
        <w:t>Kangra district, Bharmour, Holi and Chaurah area of Chamba District of this basin in</w:t>
      </w:r>
      <w:r w:rsidR="00CA795D" w:rsidRPr="0049073B">
        <w:rPr>
          <w:rFonts w:ascii="Arial" w:eastAsiaTheme="minorHAnsi" w:hAnsi="Arial" w:cs="Arial"/>
          <w:sz w:val="20"/>
          <w:szCs w:val="20"/>
        </w:rPr>
        <w:t xml:space="preserve"> </w:t>
      </w:r>
      <w:r w:rsidR="00C72E76" w:rsidRPr="0049073B">
        <w:rPr>
          <w:rFonts w:ascii="Arial" w:eastAsiaTheme="minorHAnsi" w:hAnsi="Arial" w:cs="Arial"/>
          <w:sz w:val="20"/>
          <w:szCs w:val="20"/>
        </w:rPr>
        <w:t>Himachal Pradesh (Figure 1</w:t>
      </w:r>
      <w:r w:rsidRPr="0049073B">
        <w:rPr>
          <w:rFonts w:ascii="Arial" w:eastAsiaTheme="minorHAnsi" w:hAnsi="Arial" w:cs="Arial"/>
          <w:sz w:val="20"/>
          <w:szCs w:val="20"/>
        </w:rPr>
        <w:t>.7).</w:t>
      </w:r>
    </w:p>
    <w:p w:rsidR="00BD1E30" w:rsidRPr="0049073B" w:rsidRDefault="00BD1E30" w:rsidP="00240367">
      <w:pPr>
        <w:pStyle w:val="ListParagraph"/>
        <w:numPr>
          <w:ilvl w:val="0"/>
          <w:numId w:val="7"/>
        </w:numPr>
        <w:jc w:val="both"/>
        <w:rPr>
          <w:rFonts w:ascii="Arial" w:hAnsi="Arial" w:cs="Arial"/>
          <w:b/>
          <w:color w:val="002060"/>
        </w:rPr>
      </w:pPr>
      <w:r w:rsidRPr="0049073B">
        <w:rPr>
          <w:rFonts w:ascii="Arial" w:hAnsi="Arial" w:cs="Arial"/>
          <w:b/>
          <w:color w:val="002060"/>
        </w:rPr>
        <w:t>Conclusion</w:t>
      </w:r>
    </w:p>
    <w:p w:rsidR="00AE75B0" w:rsidRPr="0049073B" w:rsidRDefault="00AE75B0" w:rsidP="00240367">
      <w:pPr>
        <w:autoSpaceDE w:val="0"/>
        <w:autoSpaceDN w:val="0"/>
        <w:adjustRightInd w:val="0"/>
        <w:spacing w:line="480" w:lineRule="auto"/>
        <w:jc w:val="both"/>
        <w:rPr>
          <w:rFonts w:ascii="Arial" w:eastAsiaTheme="minorHAnsi" w:hAnsi="Arial" w:cs="Arial"/>
          <w:sz w:val="20"/>
          <w:szCs w:val="20"/>
        </w:rPr>
      </w:pPr>
      <w:r w:rsidRPr="0049073B">
        <w:rPr>
          <w:rFonts w:ascii="Arial" w:eastAsiaTheme="minorHAnsi" w:hAnsi="Arial" w:cs="Arial"/>
          <w:sz w:val="20"/>
          <w:szCs w:val="20"/>
        </w:rPr>
        <w:t xml:space="preserve">Areal, Linear and Relief properties morphometric parameter, using GIS software is found to be immense utility in drainage basin, elevation, watershed prioritization for soil and water conservation, flood </w:t>
      </w:r>
      <w:r w:rsidRPr="0049073B">
        <w:rPr>
          <w:rFonts w:ascii="Arial" w:eastAsiaTheme="minorHAnsi" w:hAnsi="Arial" w:cs="Arial"/>
          <w:sz w:val="20"/>
          <w:szCs w:val="20"/>
        </w:rPr>
        <w:lastRenderedPageBreak/>
        <w:t>Prediction and natural resources management. Application of Morphometric approach revealed that there are total 34293 streams grooved with each other from order 1st to 8th sprawled over 5451 km2 area of the basin in Himachal Pradesh. Detailed study of Ravi River basin gives a useful direction for surface runoff and helps for natural resource development. Bifurcation ratio indicates that the drainage has covered by impermeable sub surface and high mountainous relief. Circulatory ratio, elongation ratio shows watershed have high slope and high peak flow. The study area shows that terrain is made up of mainly basaltic rock and exhibits dendritic and Herringbone drainage pattern is classified as highly sloping and high runoff zone which give rise to high drainage discharge. Thus study shows that the morphometric analysis using GIS helps to understand complete terrain parameters which lead to finalize watershed development planning and management with respect to water conservation.</w:t>
      </w:r>
    </w:p>
    <w:p w:rsidR="00BD1E30" w:rsidRPr="0049073B" w:rsidRDefault="001C5DCA" w:rsidP="00240367">
      <w:pPr>
        <w:pStyle w:val="ListParagraph"/>
        <w:numPr>
          <w:ilvl w:val="0"/>
          <w:numId w:val="7"/>
        </w:numPr>
        <w:jc w:val="both"/>
        <w:rPr>
          <w:rFonts w:ascii="Arial" w:hAnsi="Arial" w:cs="Arial"/>
          <w:b/>
          <w:color w:val="002060"/>
        </w:rPr>
      </w:pPr>
      <w:r w:rsidRPr="0049073B">
        <w:rPr>
          <w:rFonts w:ascii="Arial" w:hAnsi="Arial" w:cs="Arial"/>
          <w:b/>
          <w:color w:val="002060"/>
        </w:rPr>
        <w:t>References</w:t>
      </w:r>
    </w:p>
    <w:p w:rsidR="00AE75B0" w:rsidRPr="006E742C" w:rsidRDefault="00AE75B0" w:rsidP="00240367">
      <w:pPr>
        <w:pStyle w:val="ListParagraph"/>
        <w:numPr>
          <w:ilvl w:val="0"/>
          <w:numId w:val="8"/>
        </w:numPr>
        <w:spacing w:before="120" w:after="120" w:line="360" w:lineRule="auto"/>
        <w:ind w:hanging="720"/>
        <w:contextualSpacing w:val="0"/>
        <w:jc w:val="both"/>
        <w:rPr>
          <w:rFonts w:ascii="Arial" w:hAnsi="Arial" w:cs="Arial"/>
          <w:color w:val="000000" w:themeColor="text1"/>
          <w:sz w:val="20"/>
          <w:szCs w:val="20"/>
        </w:rPr>
      </w:pPr>
      <w:bookmarkStart w:id="0" w:name="_Hlk449560832"/>
      <w:r w:rsidRPr="006E742C">
        <w:rPr>
          <w:rFonts w:ascii="Arial" w:hAnsi="Arial" w:cs="Arial"/>
          <w:color w:val="000000" w:themeColor="text1"/>
          <w:sz w:val="20"/>
          <w:szCs w:val="20"/>
        </w:rPr>
        <w:t>Amm</w:t>
      </w:r>
      <w:bookmarkEnd w:id="0"/>
      <w:r w:rsidRPr="006E742C">
        <w:rPr>
          <w:rFonts w:ascii="Arial" w:hAnsi="Arial" w:cs="Arial"/>
          <w:color w:val="000000" w:themeColor="text1"/>
          <w:sz w:val="20"/>
          <w:szCs w:val="20"/>
        </w:rPr>
        <w:t>inedu, E. et. al. (2013), An integrated approach for environmental impact studies on soil erosion in Vamsadhara River basin, India, International Journal of Advanced Research, Vol. 1, Issue 5, pp.366-371.</w:t>
      </w:r>
    </w:p>
    <w:p w:rsidR="00AE75B0" w:rsidRPr="006E742C" w:rsidRDefault="00AE75B0" w:rsidP="00240367">
      <w:pPr>
        <w:pStyle w:val="ListParagraph"/>
        <w:numPr>
          <w:ilvl w:val="0"/>
          <w:numId w:val="8"/>
        </w:numPr>
        <w:spacing w:before="120" w:after="120" w:line="360" w:lineRule="auto"/>
        <w:ind w:hanging="720"/>
        <w:contextualSpacing w:val="0"/>
        <w:jc w:val="both"/>
        <w:rPr>
          <w:rFonts w:ascii="Arial" w:hAnsi="Arial" w:cs="Arial"/>
          <w:color w:val="000000" w:themeColor="text1"/>
          <w:sz w:val="20"/>
          <w:szCs w:val="20"/>
        </w:rPr>
      </w:pPr>
      <w:r w:rsidRPr="006E742C">
        <w:rPr>
          <w:rFonts w:ascii="Arial" w:hAnsi="Arial" w:cs="Arial"/>
          <w:color w:val="000000" w:themeColor="text1"/>
          <w:sz w:val="20"/>
          <w:szCs w:val="20"/>
        </w:rPr>
        <w:t>Prolay, M. (2013), Morphometric analysis of Birbhum District, Asian Journal of multidisciplinary studies, Vol.1,</w:t>
      </w:r>
      <w:r w:rsidR="00E41457" w:rsidRPr="006E742C">
        <w:rPr>
          <w:rFonts w:ascii="Arial" w:hAnsi="Arial" w:cs="Arial"/>
          <w:color w:val="000000" w:themeColor="text1"/>
          <w:sz w:val="20"/>
          <w:szCs w:val="20"/>
        </w:rPr>
        <w:t xml:space="preserve"> </w:t>
      </w:r>
      <w:r w:rsidRPr="006E742C">
        <w:rPr>
          <w:rFonts w:ascii="Arial" w:hAnsi="Arial" w:cs="Arial"/>
          <w:color w:val="000000" w:themeColor="text1"/>
          <w:sz w:val="20"/>
          <w:szCs w:val="20"/>
        </w:rPr>
        <w:t>Issue 4, pp. 141-148.</w:t>
      </w:r>
    </w:p>
    <w:p w:rsidR="00AE75B0" w:rsidRPr="006E742C" w:rsidRDefault="00AE75B0" w:rsidP="00240367">
      <w:pPr>
        <w:pStyle w:val="ListParagraph"/>
        <w:numPr>
          <w:ilvl w:val="0"/>
          <w:numId w:val="8"/>
        </w:numPr>
        <w:spacing w:before="120" w:after="120" w:line="360" w:lineRule="auto"/>
        <w:ind w:hanging="720"/>
        <w:contextualSpacing w:val="0"/>
        <w:jc w:val="both"/>
        <w:rPr>
          <w:rFonts w:ascii="Arial" w:hAnsi="Arial" w:cs="Arial"/>
          <w:color w:val="000000" w:themeColor="text1"/>
          <w:sz w:val="20"/>
          <w:szCs w:val="20"/>
        </w:rPr>
      </w:pPr>
      <w:r w:rsidRPr="006E742C">
        <w:rPr>
          <w:rFonts w:ascii="Arial" w:hAnsi="Arial" w:cs="Arial"/>
          <w:color w:val="000000" w:themeColor="text1"/>
          <w:sz w:val="20"/>
          <w:szCs w:val="20"/>
        </w:rPr>
        <w:t>Iqbal, M. et. al. (2013), Morphometric analysis of Shaliganga sub catchment, Kashmir valley, India using Geographical information system, International Journal of Engineering trends</w:t>
      </w:r>
      <w:r w:rsidR="00E41457" w:rsidRPr="006E742C">
        <w:rPr>
          <w:rFonts w:ascii="Arial" w:hAnsi="Arial" w:cs="Arial"/>
          <w:color w:val="000000" w:themeColor="text1"/>
          <w:sz w:val="20"/>
          <w:szCs w:val="20"/>
        </w:rPr>
        <w:t xml:space="preserve"> </w:t>
      </w:r>
      <w:r w:rsidRPr="006E742C">
        <w:rPr>
          <w:rFonts w:ascii="Arial" w:hAnsi="Arial" w:cs="Arial"/>
          <w:color w:val="000000" w:themeColor="text1"/>
          <w:sz w:val="20"/>
          <w:szCs w:val="20"/>
        </w:rPr>
        <w:t>and</w:t>
      </w:r>
      <w:r w:rsidR="00E41457" w:rsidRPr="006E742C">
        <w:rPr>
          <w:rFonts w:ascii="Arial" w:hAnsi="Arial" w:cs="Arial"/>
          <w:color w:val="000000" w:themeColor="text1"/>
          <w:sz w:val="20"/>
          <w:szCs w:val="20"/>
        </w:rPr>
        <w:t xml:space="preserve"> </w:t>
      </w:r>
      <w:r w:rsidRPr="006E742C">
        <w:rPr>
          <w:rFonts w:ascii="Arial" w:hAnsi="Arial" w:cs="Arial"/>
          <w:color w:val="000000" w:themeColor="text1"/>
          <w:sz w:val="20"/>
          <w:szCs w:val="20"/>
        </w:rPr>
        <w:t>Technology, Vol. 4, Issue1, pp.10-21.</w:t>
      </w:r>
    </w:p>
    <w:p w:rsidR="00AE75B0" w:rsidRPr="006E742C" w:rsidRDefault="00AE75B0" w:rsidP="00240367">
      <w:pPr>
        <w:pStyle w:val="ListParagraph"/>
        <w:numPr>
          <w:ilvl w:val="0"/>
          <w:numId w:val="8"/>
        </w:numPr>
        <w:spacing w:before="120" w:after="120" w:line="360" w:lineRule="auto"/>
        <w:ind w:hanging="720"/>
        <w:contextualSpacing w:val="0"/>
        <w:jc w:val="both"/>
        <w:rPr>
          <w:rFonts w:ascii="Arial" w:hAnsi="Arial" w:cs="Arial"/>
          <w:color w:val="000000" w:themeColor="text1"/>
          <w:sz w:val="20"/>
          <w:szCs w:val="20"/>
        </w:rPr>
      </w:pPr>
      <w:r w:rsidRPr="006E742C">
        <w:rPr>
          <w:rFonts w:ascii="Arial" w:hAnsi="Arial" w:cs="Arial"/>
          <w:color w:val="000000" w:themeColor="text1"/>
          <w:sz w:val="20"/>
          <w:szCs w:val="20"/>
        </w:rPr>
        <w:t>Eadara,</w:t>
      </w:r>
      <w:r w:rsidR="00E41457" w:rsidRPr="006E742C">
        <w:rPr>
          <w:rFonts w:ascii="Arial" w:hAnsi="Arial" w:cs="Arial"/>
          <w:color w:val="000000" w:themeColor="text1"/>
          <w:sz w:val="20"/>
          <w:szCs w:val="20"/>
        </w:rPr>
        <w:t xml:space="preserve"> </w:t>
      </w:r>
      <w:r w:rsidRPr="006E742C">
        <w:rPr>
          <w:rFonts w:ascii="Arial" w:hAnsi="Arial" w:cs="Arial"/>
          <w:color w:val="000000" w:themeColor="text1"/>
          <w:sz w:val="20"/>
          <w:szCs w:val="20"/>
        </w:rPr>
        <w:t>A. and Karanam,</w:t>
      </w:r>
      <w:r w:rsidR="00E41457" w:rsidRPr="006E742C">
        <w:rPr>
          <w:rFonts w:ascii="Arial" w:hAnsi="Arial" w:cs="Arial"/>
          <w:color w:val="000000" w:themeColor="text1"/>
          <w:sz w:val="20"/>
          <w:szCs w:val="20"/>
        </w:rPr>
        <w:t xml:space="preserve"> </w:t>
      </w:r>
      <w:r w:rsidRPr="006E742C">
        <w:rPr>
          <w:rFonts w:ascii="Arial" w:hAnsi="Arial" w:cs="Arial"/>
          <w:color w:val="000000" w:themeColor="text1"/>
          <w:sz w:val="20"/>
          <w:szCs w:val="20"/>
        </w:rPr>
        <w:t>H. (2013), Slope studies of Vamsadhara River basin: A Quantitative approach, International Journal of Engineering and innovative Technology, Vol. 3, Issue 1, pp. 184-189.</w:t>
      </w:r>
    </w:p>
    <w:p w:rsidR="00AE75B0" w:rsidRPr="006E742C" w:rsidRDefault="00AE75B0" w:rsidP="00240367">
      <w:pPr>
        <w:pStyle w:val="ListParagraph"/>
        <w:numPr>
          <w:ilvl w:val="0"/>
          <w:numId w:val="8"/>
        </w:numPr>
        <w:spacing w:before="120" w:after="120" w:line="360" w:lineRule="auto"/>
        <w:ind w:hanging="720"/>
        <w:contextualSpacing w:val="0"/>
        <w:jc w:val="both"/>
        <w:rPr>
          <w:rFonts w:ascii="Arial" w:hAnsi="Arial" w:cs="Arial"/>
          <w:color w:val="000000" w:themeColor="text1"/>
          <w:sz w:val="20"/>
          <w:szCs w:val="20"/>
        </w:rPr>
      </w:pPr>
      <w:r w:rsidRPr="006E742C">
        <w:rPr>
          <w:rFonts w:ascii="Arial" w:hAnsi="Arial" w:cs="Arial"/>
          <w:color w:val="000000" w:themeColor="text1"/>
          <w:sz w:val="20"/>
          <w:szCs w:val="20"/>
        </w:rPr>
        <w:t>Singh, R.B. and Kumar, P. (2014), Geographic and Socio-Economic Realities of Himachal Pradesh, Northwestern Himalaya, Springer, Vol. viii, p. 15.</w:t>
      </w:r>
    </w:p>
    <w:p w:rsidR="00AE75B0" w:rsidRPr="006E742C" w:rsidRDefault="00AE75B0" w:rsidP="00240367">
      <w:pPr>
        <w:pStyle w:val="ListParagraph"/>
        <w:numPr>
          <w:ilvl w:val="0"/>
          <w:numId w:val="8"/>
        </w:numPr>
        <w:spacing w:before="120" w:after="120" w:line="360" w:lineRule="auto"/>
        <w:ind w:hanging="720"/>
        <w:contextualSpacing w:val="0"/>
        <w:jc w:val="both"/>
        <w:rPr>
          <w:rFonts w:ascii="Arial" w:hAnsi="Arial" w:cs="Arial"/>
          <w:color w:val="000000" w:themeColor="text1"/>
          <w:sz w:val="20"/>
          <w:szCs w:val="20"/>
        </w:rPr>
      </w:pPr>
      <w:r w:rsidRPr="006E742C">
        <w:rPr>
          <w:rFonts w:ascii="Arial" w:hAnsi="Arial" w:cs="Arial"/>
          <w:color w:val="000000" w:themeColor="text1"/>
          <w:sz w:val="20"/>
          <w:szCs w:val="20"/>
        </w:rPr>
        <w:t>Sharma, S.K.et.al.</w:t>
      </w:r>
      <w:r w:rsidR="00E41457" w:rsidRPr="006E742C">
        <w:rPr>
          <w:rFonts w:ascii="Arial" w:hAnsi="Arial" w:cs="Arial"/>
          <w:color w:val="000000" w:themeColor="text1"/>
          <w:sz w:val="20"/>
          <w:szCs w:val="20"/>
        </w:rPr>
        <w:t xml:space="preserve"> </w:t>
      </w:r>
      <w:r w:rsidRPr="006E742C">
        <w:rPr>
          <w:rFonts w:ascii="Arial" w:hAnsi="Arial" w:cs="Arial"/>
          <w:color w:val="000000" w:themeColor="text1"/>
          <w:sz w:val="20"/>
          <w:szCs w:val="20"/>
        </w:rPr>
        <w:t>(2014), Assessing vulnerability to soil erosion of a watershed of Tons River basin in Madhya Pradesh using remote sensing and GIS, International Journal of Environmental Research and development, Vol. 4, No. 2, pp. 153-164.</w:t>
      </w:r>
    </w:p>
    <w:p w:rsidR="00AE75B0" w:rsidRPr="006E742C" w:rsidRDefault="00AE75B0" w:rsidP="00240367">
      <w:pPr>
        <w:pStyle w:val="ListParagraph"/>
        <w:numPr>
          <w:ilvl w:val="0"/>
          <w:numId w:val="8"/>
        </w:numPr>
        <w:spacing w:before="120" w:after="120" w:line="360" w:lineRule="auto"/>
        <w:ind w:hanging="720"/>
        <w:contextualSpacing w:val="0"/>
        <w:jc w:val="both"/>
        <w:rPr>
          <w:rFonts w:ascii="Arial" w:hAnsi="Arial" w:cs="Arial"/>
          <w:color w:val="000000" w:themeColor="text1"/>
          <w:sz w:val="20"/>
          <w:szCs w:val="20"/>
        </w:rPr>
      </w:pPr>
      <w:r w:rsidRPr="006E742C">
        <w:rPr>
          <w:rFonts w:ascii="Arial" w:hAnsi="Arial" w:cs="Arial"/>
          <w:color w:val="000000" w:themeColor="text1"/>
          <w:sz w:val="20"/>
          <w:szCs w:val="20"/>
        </w:rPr>
        <w:t>Agrawal, G. and</w:t>
      </w:r>
      <w:r w:rsidR="00E41457" w:rsidRPr="006E742C">
        <w:rPr>
          <w:rFonts w:ascii="Arial" w:hAnsi="Arial" w:cs="Arial"/>
          <w:color w:val="000000" w:themeColor="text1"/>
          <w:sz w:val="20"/>
          <w:szCs w:val="20"/>
        </w:rPr>
        <w:t xml:space="preserve"> </w:t>
      </w:r>
      <w:r w:rsidRPr="006E742C">
        <w:rPr>
          <w:rFonts w:ascii="Arial" w:hAnsi="Arial" w:cs="Arial"/>
          <w:color w:val="000000" w:themeColor="text1"/>
          <w:sz w:val="20"/>
          <w:szCs w:val="20"/>
        </w:rPr>
        <w:t>Verma,</w:t>
      </w:r>
      <w:r w:rsidR="00E41457" w:rsidRPr="006E742C">
        <w:rPr>
          <w:rFonts w:ascii="Arial" w:hAnsi="Arial" w:cs="Arial"/>
          <w:color w:val="000000" w:themeColor="text1"/>
          <w:sz w:val="20"/>
          <w:szCs w:val="20"/>
        </w:rPr>
        <w:t xml:space="preserve"> </w:t>
      </w:r>
      <w:r w:rsidRPr="006E742C">
        <w:rPr>
          <w:rFonts w:ascii="Arial" w:hAnsi="Arial" w:cs="Arial"/>
          <w:color w:val="000000" w:themeColor="text1"/>
          <w:sz w:val="20"/>
          <w:szCs w:val="20"/>
        </w:rPr>
        <w:t xml:space="preserve">M.L. (2014), Runoff sediment and nutrient losses from different land uses in micro- watershed of Giri River in Solan district of Himachal </w:t>
      </w:r>
      <w:r w:rsidR="00E41457" w:rsidRPr="006E742C">
        <w:rPr>
          <w:rFonts w:ascii="Arial" w:hAnsi="Arial" w:cs="Arial"/>
          <w:color w:val="000000" w:themeColor="text1"/>
          <w:sz w:val="20"/>
          <w:szCs w:val="20"/>
        </w:rPr>
        <w:t xml:space="preserve">Pradesh, </w:t>
      </w:r>
      <w:r w:rsidRPr="006E742C">
        <w:rPr>
          <w:rFonts w:ascii="Arial" w:hAnsi="Arial" w:cs="Arial"/>
          <w:color w:val="000000" w:themeColor="text1"/>
          <w:sz w:val="20"/>
          <w:szCs w:val="20"/>
        </w:rPr>
        <w:t>Central ground water board, Dharamshala, pp. 11-16.</w:t>
      </w:r>
    </w:p>
    <w:p w:rsidR="00AE75B0" w:rsidRPr="006E742C" w:rsidRDefault="00AE75B0" w:rsidP="00240367">
      <w:pPr>
        <w:pStyle w:val="ListParagraph"/>
        <w:numPr>
          <w:ilvl w:val="0"/>
          <w:numId w:val="8"/>
        </w:numPr>
        <w:spacing w:before="120" w:after="120" w:line="360" w:lineRule="auto"/>
        <w:ind w:hanging="720"/>
        <w:contextualSpacing w:val="0"/>
        <w:jc w:val="both"/>
        <w:rPr>
          <w:rFonts w:ascii="Arial" w:hAnsi="Arial" w:cs="Arial"/>
          <w:color w:val="000000" w:themeColor="text1"/>
          <w:sz w:val="20"/>
          <w:szCs w:val="20"/>
        </w:rPr>
      </w:pPr>
      <w:r w:rsidRPr="006E742C">
        <w:rPr>
          <w:rFonts w:ascii="Arial" w:hAnsi="Arial" w:cs="Arial"/>
          <w:color w:val="000000" w:themeColor="text1"/>
          <w:sz w:val="20"/>
          <w:szCs w:val="20"/>
        </w:rPr>
        <w:t>Srivastava, O.S. et. al. (2014), Quantitative morphometric analysis of a semi urban Watershed, trans Yamuna, drainage at Allahabad using Cartosat (DEM) data and GIS, Journal of modern engineering research, Vol.4, Issue 10, pp.1-8.</w:t>
      </w:r>
    </w:p>
    <w:p w:rsidR="00AE75B0" w:rsidRPr="006E742C" w:rsidRDefault="00AE75B0" w:rsidP="00240367">
      <w:pPr>
        <w:pStyle w:val="ListParagraph"/>
        <w:numPr>
          <w:ilvl w:val="0"/>
          <w:numId w:val="8"/>
        </w:numPr>
        <w:spacing w:before="120" w:after="120" w:line="360" w:lineRule="auto"/>
        <w:ind w:hanging="720"/>
        <w:contextualSpacing w:val="0"/>
        <w:jc w:val="both"/>
        <w:rPr>
          <w:rFonts w:ascii="Arial" w:hAnsi="Arial" w:cs="Arial"/>
          <w:color w:val="000000" w:themeColor="text1"/>
          <w:sz w:val="20"/>
          <w:szCs w:val="20"/>
        </w:rPr>
      </w:pPr>
      <w:r w:rsidRPr="006E742C">
        <w:rPr>
          <w:rFonts w:ascii="Arial" w:hAnsi="Arial" w:cs="Arial"/>
          <w:color w:val="000000" w:themeColor="text1"/>
          <w:sz w:val="20"/>
          <w:szCs w:val="20"/>
        </w:rPr>
        <w:lastRenderedPageBreak/>
        <w:t xml:space="preserve">Guleria, S.S.et.al. (2014), Morphometry and geomorphological investigations of the Neugal Watershed, Beas River basin, using GIS tools, Journal of Environment and Earth Science, Vol. 4, No.2, pp.78-86. </w:t>
      </w:r>
    </w:p>
    <w:p w:rsidR="00AE75B0" w:rsidRPr="006E742C" w:rsidRDefault="00AE75B0" w:rsidP="00240367">
      <w:pPr>
        <w:pStyle w:val="ListParagraph"/>
        <w:numPr>
          <w:ilvl w:val="0"/>
          <w:numId w:val="8"/>
        </w:numPr>
        <w:spacing w:before="120" w:after="120" w:line="360" w:lineRule="auto"/>
        <w:ind w:hanging="720"/>
        <w:contextualSpacing w:val="0"/>
        <w:jc w:val="both"/>
        <w:rPr>
          <w:rFonts w:ascii="Arial" w:hAnsi="Arial" w:cs="Arial"/>
          <w:color w:val="000000" w:themeColor="text1"/>
          <w:sz w:val="20"/>
          <w:szCs w:val="20"/>
        </w:rPr>
      </w:pPr>
      <w:r w:rsidRPr="006E742C">
        <w:rPr>
          <w:rFonts w:ascii="Arial" w:hAnsi="Arial" w:cs="Arial"/>
          <w:color w:val="000000" w:themeColor="text1"/>
          <w:sz w:val="20"/>
          <w:szCs w:val="20"/>
        </w:rPr>
        <w:t>Sharma, J.C. (2014), Rain water harvesting- a necessity; Central ground water board, Dharamshala, pp. 1-5.</w:t>
      </w:r>
    </w:p>
    <w:p w:rsidR="00AE75B0" w:rsidRPr="006E742C" w:rsidRDefault="00AE75B0" w:rsidP="00240367">
      <w:pPr>
        <w:pStyle w:val="ListParagraph"/>
        <w:numPr>
          <w:ilvl w:val="0"/>
          <w:numId w:val="8"/>
        </w:numPr>
        <w:spacing w:before="120" w:after="120" w:line="360" w:lineRule="auto"/>
        <w:ind w:hanging="720"/>
        <w:contextualSpacing w:val="0"/>
        <w:jc w:val="both"/>
        <w:rPr>
          <w:rFonts w:ascii="Arial" w:hAnsi="Arial" w:cs="Arial"/>
          <w:color w:val="000000" w:themeColor="text1"/>
          <w:sz w:val="20"/>
          <w:szCs w:val="20"/>
        </w:rPr>
      </w:pPr>
      <w:r w:rsidRPr="006E742C">
        <w:rPr>
          <w:rFonts w:ascii="Arial" w:hAnsi="Arial" w:cs="Arial"/>
          <w:color w:val="000000" w:themeColor="text1"/>
          <w:sz w:val="20"/>
          <w:szCs w:val="20"/>
        </w:rPr>
        <w:t>Gill, R.S. (2014), Climate change and their effects on water resources of Himalayas, Central ground water board, Dharamshala, pp.64-65.</w:t>
      </w:r>
    </w:p>
    <w:p w:rsidR="00AE75B0" w:rsidRPr="006E742C" w:rsidRDefault="00AE75B0" w:rsidP="00240367">
      <w:pPr>
        <w:pStyle w:val="ListParagraph"/>
        <w:numPr>
          <w:ilvl w:val="0"/>
          <w:numId w:val="8"/>
        </w:numPr>
        <w:spacing w:before="120" w:after="120" w:line="360" w:lineRule="auto"/>
        <w:ind w:hanging="720"/>
        <w:contextualSpacing w:val="0"/>
        <w:jc w:val="both"/>
        <w:rPr>
          <w:rFonts w:ascii="Arial" w:hAnsi="Arial" w:cs="Arial"/>
          <w:color w:val="000000" w:themeColor="text1"/>
          <w:sz w:val="20"/>
          <w:szCs w:val="20"/>
        </w:rPr>
      </w:pPr>
      <w:r w:rsidRPr="006E742C">
        <w:rPr>
          <w:rFonts w:ascii="Arial" w:hAnsi="Arial" w:cs="Arial"/>
          <w:color w:val="000000" w:themeColor="text1"/>
          <w:sz w:val="20"/>
          <w:szCs w:val="20"/>
        </w:rPr>
        <w:t>Dogra, M. and Talwar, N. (2014), Various governmental schemes of watershed management of Himalayas especially ground water recharge and rainwater harvesting, Central ground water board, Dharamshala, pp. 49-54.</w:t>
      </w:r>
    </w:p>
    <w:p w:rsidR="00AE75B0" w:rsidRPr="006E742C" w:rsidRDefault="00AE75B0" w:rsidP="00240367">
      <w:pPr>
        <w:pStyle w:val="ListParagraph"/>
        <w:numPr>
          <w:ilvl w:val="0"/>
          <w:numId w:val="8"/>
        </w:numPr>
        <w:spacing w:before="120" w:after="120" w:line="360" w:lineRule="auto"/>
        <w:ind w:hanging="720"/>
        <w:contextualSpacing w:val="0"/>
        <w:jc w:val="both"/>
        <w:rPr>
          <w:rFonts w:ascii="Arial" w:hAnsi="Arial" w:cs="Arial"/>
          <w:color w:val="000000" w:themeColor="text1"/>
          <w:sz w:val="20"/>
          <w:szCs w:val="20"/>
        </w:rPr>
      </w:pPr>
      <w:r w:rsidRPr="006E742C">
        <w:rPr>
          <w:rFonts w:ascii="Arial" w:hAnsi="Arial" w:cs="Arial"/>
          <w:color w:val="000000" w:themeColor="text1"/>
          <w:sz w:val="20"/>
          <w:szCs w:val="20"/>
        </w:rPr>
        <w:t>Kapoor, M. and Shaban, A. (2014), Climate change in Himachal evidence from Kullu region, Economic and Political Weekly, Vol.</w:t>
      </w:r>
      <w:r w:rsidR="00E41457" w:rsidRPr="006E742C">
        <w:rPr>
          <w:rFonts w:ascii="Arial" w:hAnsi="Arial" w:cs="Arial"/>
          <w:color w:val="000000" w:themeColor="text1"/>
          <w:sz w:val="20"/>
          <w:szCs w:val="20"/>
        </w:rPr>
        <w:t xml:space="preserve"> </w:t>
      </w:r>
      <w:r w:rsidRPr="006E742C">
        <w:rPr>
          <w:rFonts w:ascii="Arial" w:hAnsi="Arial" w:cs="Arial"/>
          <w:color w:val="000000" w:themeColor="text1"/>
          <w:sz w:val="20"/>
          <w:szCs w:val="20"/>
        </w:rPr>
        <w:t>XLIX,</w:t>
      </w:r>
      <w:r w:rsidR="00E41457" w:rsidRPr="006E742C">
        <w:rPr>
          <w:rFonts w:ascii="Arial" w:hAnsi="Arial" w:cs="Arial"/>
          <w:color w:val="000000" w:themeColor="text1"/>
          <w:sz w:val="20"/>
          <w:szCs w:val="20"/>
        </w:rPr>
        <w:t xml:space="preserve"> </w:t>
      </w:r>
      <w:r w:rsidRPr="006E742C">
        <w:rPr>
          <w:rFonts w:ascii="Arial" w:hAnsi="Arial" w:cs="Arial"/>
          <w:color w:val="000000" w:themeColor="text1"/>
          <w:sz w:val="20"/>
          <w:szCs w:val="20"/>
        </w:rPr>
        <w:t>No.4, pp.19-21.</w:t>
      </w:r>
    </w:p>
    <w:p w:rsidR="00AE75B0" w:rsidRPr="006E742C" w:rsidRDefault="00AE75B0" w:rsidP="00240367">
      <w:pPr>
        <w:pStyle w:val="ListParagraph"/>
        <w:numPr>
          <w:ilvl w:val="0"/>
          <w:numId w:val="8"/>
        </w:numPr>
        <w:spacing w:before="120" w:after="120" w:line="360" w:lineRule="auto"/>
        <w:ind w:hanging="720"/>
        <w:contextualSpacing w:val="0"/>
        <w:jc w:val="both"/>
        <w:rPr>
          <w:rFonts w:ascii="Arial" w:hAnsi="Arial" w:cs="Arial"/>
          <w:color w:val="000000" w:themeColor="text1"/>
          <w:sz w:val="20"/>
          <w:szCs w:val="20"/>
        </w:rPr>
      </w:pPr>
      <w:r w:rsidRPr="006E742C">
        <w:rPr>
          <w:rFonts w:ascii="Arial" w:hAnsi="Arial" w:cs="Arial"/>
          <w:color w:val="000000" w:themeColor="text1"/>
          <w:sz w:val="20"/>
          <w:szCs w:val="20"/>
        </w:rPr>
        <w:t>Shaikh, M. and Birajdar, F. (2015), Analysis of watershed characteristics using Remote sensing and GIS techniques, International Journal of innovative Research in Science, Vol. 4, issue 4, pp. 1971-1976.</w:t>
      </w:r>
    </w:p>
    <w:p w:rsidR="00AE75B0" w:rsidRPr="006E742C" w:rsidRDefault="00AE75B0" w:rsidP="00240367">
      <w:pPr>
        <w:pStyle w:val="ListParagraph"/>
        <w:numPr>
          <w:ilvl w:val="0"/>
          <w:numId w:val="8"/>
        </w:numPr>
        <w:spacing w:before="120" w:after="120" w:line="360" w:lineRule="auto"/>
        <w:ind w:hanging="720"/>
        <w:contextualSpacing w:val="0"/>
        <w:jc w:val="both"/>
        <w:rPr>
          <w:rFonts w:ascii="Arial" w:hAnsi="Arial" w:cs="Arial"/>
          <w:color w:val="000000" w:themeColor="text1"/>
          <w:sz w:val="20"/>
          <w:szCs w:val="20"/>
        </w:rPr>
      </w:pPr>
      <w:r w:rsidRPr="006E742C">
        <w:rPr>
          <w:rFonts w:ascii="Arial" w:hAnsi="Arial" w:cs="Arial"/>
          <w:color w:val="000000" w:themeColor="text1"/>
          <w:sz w:val="20"/>
          <w:szCs w:val="20"/>
        </w:rPr>
        <w:t>Kumar, A. et. al. (2015), Morphometric analysis and hydrogeomorphological</w:t>
      </w:r>
      <w:r w:rsidR="006A6553" w:rsidRPr="006E742C">
        <w:rPr>
          <w:rFonts w:ascii="Arial" w:hAnsi="Arial" w:cs="Arial"/>
          <w:color w:val="000000" w:themeColor="text1"/>
          <w:sz w:val="20"/>
          <w:szCs w:val="20"/>
        </w:rPr>
        <w:t xml:space="preserve"> </w:t>
      </w:r>
      <w:r w:rsidRPr="006E742C">
        <w:rPr>
          <w:rFonts w:ascii="Arial" w:hAnsi="Arial" w:cs="Arial"/>
          <w:color w:val="000000" w:themeColor="text1"/>
          <w:sz w:val="20"/>
          <w:szCs w:val="20"/>
        </w:rPr>
        <w:t xml:space="preserve"> implication of Paisuni River basin Chitrakoot, Madhya Pradesh, India, Vol. 5(1), pp. 68-73.</w:t>
      </w:r>
    </w:p>
    <w:p w:rsidR="00AE75B0" w:rsidRPr="006E742C" w:rsidRDefault="00AE75B0" w:rsidP="00240367">
      <w:pPr>
        <w:pStyle w:val="ListParagraph"/>
        <w:numPr>
          <w:ilvl w:val="0"/>
          <w:numId w:val="8"/>
        </w:numPr>
        <w:spacing w:before="120" w:after="120" w:line="360" w:lineRule="auto"/>
        <w:ind w:hanging="720"/>
        <w:contextualSpacing w:val="0"/>
        <w:jc w:val="both"/>
        <w:rPr>
          <w:rFonts w:ascii="Arial" w:hAnsi="Arial" w:cs="Arial"/>
          <w:color w:val="000000" w:themeColor="text1"/>
          <w:sz w:val="20"/>
          <w:szCs w:val="20"/>
        </w:rPr>
      </w:pPr>
      <w:r w:rsidRPr="006E742C">
        <w:rPr>
          <w:rFonts w:ascii="Arial" w:hAnsi="Arial" w:cs="Arial"/>
          <w:color w:val="000000" w:themeColor="text1"/>
          <w:sz w:val="20"/>
          <w:szCs w:val="20"/>
        </w:rPr>
        <w:t>Saha, S. and Mukhopadhyay, S. (2015), Determination of significant geomorphic parameters of Kunur River basin through Principal component analysis, Vol. 4, No. 8, pp. 232-242.</w:t>
      </w:r>
    </w:p>
    <w:p w:rsidR="00AE75B0" w:rsidRPr="006E742C" w:rsidRDefault="00AE75B0" w:rsidP="00240367">
      <w:pPr>
        <w:pStyle w:val="ListParagraph"/>
        <w:numPr>
          <w:ilvl w:val="0"/>
          <w:numId w:val="8"/>
        </w:numPr>
        <w:spacing w:before="120" w:after="120" w:line="360" w:lineRule="auto"/>
        <w:ind w:hanging="720"/>
        <w:contextualSpacing w:val="0"/>
        <w:jc w:val="both"/>
        <w:rPr>
          <w:rFonts w:ascii="Arial" w:hAnsi="Arial" w:cs="Arial"/>
          <w:color w:val="000000" w:themeColor="text1"/>
          <w:sz w:val="20"/>
          <w:szCs w:val="20"/>
        </w:rPr>
      </w:pPr>
      <w:r w:rsidRPr="006E742C">
        <w:rPr>
          <w:rFonts w:ascii="Arial" w:hAnsi="Arial" w:cs="Arial"/>
          <w:color w:val="000000" w:themeColor="text1"/>
          <w:sz w:val="20"/>
          <w:szCs w:val="20"/>
        </w:rPr>
        <w:t>Dhawaskar, P.K. (2015), Morphometric analysis of Mhadei</w:t>
      </w:r>
      <w:r w:rsidR="00E41457" w:rsidRPr="006E742C">
        <w:rPr>
          <w:rFonts w:ascii="Arial" w:hAnsi="Arial" w:cs="Arial"/>
          <w:color w:val="000000" w:themeColor="text1"/>
          <w:sz w:val="20"/>
          <w:szCs w:val="20"/>
        </w:rPr>
        <w:t xml:space="preserve"> </w:t>
      </w:r>
      <w:r w:rsidRPr="006E742C">
        <w:rPr>
          <w:rFonts w:ascii="Arial" w:hAnsi="Arial" w:cs="Arial"/>
          <w:color w:val="000000" w:themeColor="text1"/>
          <w:sz w:val="20"/>
          <w:szCs w:val="20"/>
        </w:rPr>
        <w:t>River</w:t>
      </w:r>
      <w:r w:rsidR="00E41457" w:rsidRPr="006E742C">
        <w:rPr>
          <w:rFonts w:ascii="Arial" w:hAnsi="Arial" w:cs="Arial"/>
          <w:color w:val="000000" w:themeColor="text1"/>
          <w:sz w:val="20"/>
          <w:szCs w:val="20"/>
        </w:rPr>
        <w:t xml:space="preserve"> </w:t>
      </w:r>
      <w:r w:rsidRPr="006E742C">
        <w:rPr>
          <w:rFonts w:ascii="Arial" w:hAnsi="Arial" w:cs="Arial"/>
          <w:color w:val="000000" w:themeColor="text1"/>
          <w:sz w:val="20"/>
          <w:szCs w:val="20"/>
        </w:rPr>
        <w:t>basin using SRTM data and GIS, Vol.3, pp. 1-7.</w:t>
      </w:r>
    </w:p>
    <w:p w:rsidR="00AE75B0" w:rsidRPr="006E742C" w:rsidRDefault="00AE75B0" w:rsidP="00240367">
      <w:pPr>
        <w:pStyle w:val="ListParagraph"/>
        <w:numPr>
          <w:ilvl w:val="0"/>
          <w:numId w:val="8"/>
        </w:numPr>
        <w:spacing w:before="120" w:after="120" w:line="360" w:lineRule="auto"/>
        <w:ind w:hanging="720"/>
        <w:contextualSpacing w:val="0"/>
        <w:jc w:val="both"/>
        <w:rPr>
          <w:rFonts w:ascii="Arial" w:hAnsi="Arial" w:cs="Arial"/>
          <w:color w:val="000000" w:themeColor="text1"/>
          <w:sz w:val="20"/>
          <w:szCs w:val="20"/>
        </w:rPr>
      </w:pPr>
      <w:r w:rsidRPr="006E742C">
        <w:rPr>
          <w:rFonts w:ascii="Arial" w:hAnsi="Arial" w:cs="Arial"/>
          <w:color w:val="000000" w:themeColor="text1"/>
          <w:sz w:val="20"/>
          <w:szCs w:val="20"/>
        </w:rPr>
        <w:t>Rekha, V.B.(2015), Micro-watershed prioritization of Kokkaya sub-watershed, Manimala River basin, Kerala, India, International Journal of innovation and scientific research, Vol.16, No.1, pp. 86-94.</w:t>
      </w:r>
    </w:p>
    <w:p w:rsidR="00E41457" w:rsidRPr="006E742C" w:rsidRDefault="00AE75B0" w:rsidP="00240367">
      <w:pPr>
        <w:pStyle w:val="ListParagraph"/>
        <w:numPr>
          <w:ilvl w:val="0"/>
          <w:numId w:val="8"/>
        </w:numPr>
        <w:spacing w:before="120" w:after="120" w:line="360" w:lineRule="auto"/>
        <w:ind w:hanging="720"/>
        <w:contextualSpacing w:val="0"/>
        <w:jc w:val="both"/>
        <w:rPr>
          <w:rFonts w:ascii="Arial" w:eastAsiaTheme="minorEastAsia" w:hAnsi="Arial" w:cs="Arial"/>
          <w:color w:val="000000" w:themeColor="text1"/>
          <w:sz w:val="20"/>
          <w:szCs w:val="20"/>
        </w:rPr>
      </w:pPr>
      <w:r w:rsidRPr="006E742C">
        <w:rPr>
          <w:rFonts w:ascii="Arial" w:eastAsiaTheme="minorEastAsia" w:hAnsi="Arial" w:cs="Arial"/>
          <w:color w:val="000000" w:themeColor="text1"/>
          <w:sz w:val="20"/>
          <w:szCs w:val="20"/>
        </w:rPr>
        <w:t xml:space="preserve">Osano, P.O. (2015), </w:t>
      </w:r>
      <w:r w:rsidRPr="006E742C">
        <w:rPr>
          <w:rFonts w:ascii="Arial" w:eastAsiaTheme="minorEastAsia" w:hAnsi="Arial" w:cs="Arial"/>
          <w:bCs/>
          <w:color w:val="000000" w:themeColor="text1"/>
          <w:sz w:val="20"/>
          <w:szCs w:val="20"/>
        </w:rPr>
        <w:t>Morphometric characterization and hydrological assessments of River Njoro watershed Using System for Automated</w:t>
      </w:r>
      <w:r w:rsidR="00E41457" w:rsidRPr="006E742C">
        <w:rPr>
          <w:rFonts w:ascii="Arial" w:eastAsiaTheme="minorEastAsia" w:hAnsi="Arial" w:cs="Arial"/>
          <w:bCs/>
          <w:color w:val="000000" w:themeColor="text1"/>
          <w:sz w:val="20"/>
          <w:szCs w:val="20"/>
        </w:rPr>
        <w:t xml:space="preserve"> </w:t>
      </w:r>
      <w:r w:rsidRPr="006E742C">
        <w:rPr>
          <w:rFonts w:ascii="Arial" w:eastAsiaTheme="minorEastAsia" w:hAnsi="Arial" w:cs="Arial"/>
          <w:bCs/>
          <w:color w:val="000000" w:themeColor="text1"/>
          <w:sz w:val="20"/>
          <w:szCs w:val="20"/>
        </w:rPr>
        <w:t>Geoscientific Analysis (SAGA) and Shuttle Radar Topographic</w:t>
      </w:r>
      <w:r w:rsidR="00E41457" w:rsidRPr="006E742C">
        <w:rPr>
          <w:rFonts w:ascii="Arial" w:eastAsiaTheme="minorEastAsia" w:hAnsi="Arial" w:cs="Arial"/>
          <w:bCs/>
          <w:color w:val="000000" w:themeColor="text1"/>
          <w:sz w:val="20"/>
          <w:szCs w:val="20"/>
        </w:rPr>
        <w:t xml:space="preserve"> </w:t>
      </w:r>
      <w:r w:rsidRPr="006E742C">
        <w:rPr>
          <w:rFonts w:ascii="Arial" w:eastAsiaTheme="minorEastAsia" w:hAnsi="Arial" w:cs="Arial"/>
          <w:bCs/>
          <w:color w:val="000000" w:themeColor="text1"/>
          <w:sz w:val="20"/>
          <w:szCs w:val="20"/>
        </w:rPr>
        <w:t xml:space="preserve">Mission (SRTM) digital elevation Model, </w:t>
      </w:r>
      <w:r w:rsidRPr="006E742C">
        <w:rPr>
          <w:rFonts w:ascii="Arial" w:eastAsiaTheme="minorEastAsia" w:hAnsi="Arial" w:cs="Arial"/>
          <w:color w:val="000000" w:themeColor="text1"/>
          <w:sz w:val="20"/>
          <w:szCs w:val="20"/>
        </w:rPr>
        <w:t>International Journal of Advances in Remote Sensing and GIS, Vol. 4, No. 1, pp. 37-44.</w:t>
      </w:r>
    </w:p>
    <w:p w:rsidR="0048009D" w:rsidRPr="006E742C" w:rsidRDefault="00AE75B0" w:rsidP="00240367">
      <w:pPr>
        <w:pStyle w:val="ListParagraph"/>
        <w:numPr>
          <w:ilvl w:val="0"/>
          <w:numId w:val="8"/>
        </w:numPr>
        <w:spacing w:before="120" w:after="120" w:line="360" w:lineRule="auto"/>
        <w:ind w:hanging="720"/>
        <w:contextualSpacing w:val="0"/>
        <w:jc w:val="both"/>
        <w:rPr>
          <w:rFonts w:ascii="Arial" w:eastAsiaTheme="minorEastAsia" w:hAnsi="Arial" w:cs="Arial"/>
          <w:color w:val="000000" w:themeColor="text1"/>
          <w:sz w:val="20"/>
          <w:szCs w:val="20"/>
        </w:rPr>
      </w:pPr>
      <w:r w:rsidRPr="006E742C">
        <w:rPr>
          <w:rFonts w:ascii="Arial" w:hAnsi="Arial" w:cs="Arial"/>
          <w:color w:val="000000" w:themeColor="text1"/>
          <w:sz w:val="20"/>
          <w:szCs w:val="20"/>
        </w:rPr>
        <w:t>Sangle, S.A. (2015),</w:t>
      </w:r>
      <w:r w:rsidR="006A6553" w:rsidRPr="006E742C">
        <w:rPr>
          <w:rFonts w:ascii="Arial" w:hAnsi="Arial" w:cs="Arial"/>
          <w:color w:val="000000" w:themeColor="text1"/>
          <w:sz w:val="20"/>
          <w:szCs w:val="20"/>
        </w:rPr>
        <w:t xml:space="preserve"> </w:t>
      </w:r>
      <w:r w:rsidRPr="006E742C">
        <w:rPr>
          <w:rFonts w:ascii="Arial" w:eastAsiaTheme="minorEastAsia" w:hAnsi="Arial" w:cs="Arial"/>
          <w:bCs/>
          <w:color w:val="000000" w:themeColor="text1"/>
          <w:sz w:val="20"/>
          <w:szCs w:val="20"/>
        </w:rPr>
        <w:t>Morphometric Analysis of Watershed of Sub-drainage of Godavari River in Marathwada, Ambad Region by using Remote Sensing, International Journal of computer applications, Vol. 125, No.5, pp. 30-35.</w:t>
      </w:r>
    </w:p>
    <w:p w:rsidR="0048009D" w:rsidRPr="006E742C" w:rsidRDefault="0048009D" w:rsidP="00240367">
      <w:pPr>
        <w:pStyle w:val="ListParagraph"/>
        <w:numPr>
          <w:ilvl w:val="0"/>
          <w:numId w:val="8"/>
        </w:numPr>
        <w:spacing w:before="120" w:after="120" w:line="360" w:lineRule="auto"/>
        <w:ind w:hanging="720"/>
        <w:contextualSpacing w:val="0"/>
        <w:jc w:val="both"/>
        <w:rPr>
          <w:rFonts w:ascii="Arial" w:eastAsiaTheme="minorEastAsia" w:hAnsi="Arial" w:cs="Arial"/>
          <w:color w:val="000000" w:themeColor="text1"/>
          <w:sz w:val="20"/>
          <w:szCs w:val="20"/>
        </w:rPr>
      </w:pPr>
      <w:r w:rsidRPr="006E742C">
        <w:rPr>
          <w:rFonts w:ascii="Arial" w:hAnsi="Arial" w:cs="Arial"/>
          <w:sz w:val="20"/>
          <w:szCs w:val="20"/>
        </w:rPr>
        <w:t>Strahler, A.N. (1964), Quantitative Geomorphology of Drainage basins and Channel Networks; Handbook of applied hydrology, McGraw- Hill Book Cooperation, New York. pp. 4-76.</w:t>
      </w:r>
    </w:p>
    <w:p w:rsidR="0048009D" w:rsidRPr="006E742C" w:rsidRDefault="0048009D" w:rsidP="00240367">
      <w:pPr>
        <w:pStyle w:val="ListParagraph"/>
        <w:numPr>
          <w:ilvl w:val="0"/>
          <w:numId w:val="8"/>
        </w:numPr>
        <w:spacing w:before="120" w:after="120" w:line="360" w:lineRule="auto"/>
        <w:ind w:hanging="720"/>
        <w:contextualSpacing w:val="0"/>
        <w:jc w:val="both"/>
        <w:rPr>
          <w:rFonts w:ascii="Arial" w:eastAsiaTheme="minorEastAsia" w:hAnsi="Arial" w:cs="Arial"/>
          <w:color w:val="000000" w:themeColor="text1"/>
          <w:sz w:val="20"/>
          <w:szCs w:val="20"/>
        </w:rPr>
      </w:pPr>
      <w:r w:rsidRPr="006E742C">
        <w:rPr>
          <w:rFonts w:ascii="Arial" w:hAnsi="Arial" w:cs="Arial"/>
          <w:sz w:val="20"/>
          <w:szCs w:val="20"/>
        </w:rPr>
        <w:lastRenderedPageBreak/>
        <w:t>Nishant, V. et. al. (2013), Morphometric analysis using Geographic Information System (GIS) for sustainable development of hydropower projects in the lower Satluj River catchment in Himachal Pradesh, India, International journal of Geomatics and Geosciences, No. 3(3), pp. 464-473.</w:t>
      </w:r>
    </w:p>
    <w:p w:rsidR="0048009D" w:rsidRPr="006E742C" w:rsidRDefault="0048009D" w:rsidP="00240367">
      <w:pPr>
        <w:pStyle w:val="ListParagraph"/>
        <w:numPr>
          <w:ilvl w:val="0"/>
          <w:numId w:val="8"/>
        </w:numPr>
        <w:spacing w:before="120" w:after="120" w:line="360" w:lineRule="auto"/>
        <w:ind w:hanging="720"/>
        <w:contextualSpacing w:val="0"/>
        <w:jc w:val="both"/>
        <w:rPr>
          <w:rFonts w:ascii="Arial" w:eastAsiaTheme="minorEastAsia" w:hAnsi="Arial" w:cs="Arial"/>
          <w:color w:val="000000" w:themeColor="text1"/>
          <w:sz w:val="20"/>
          <w:szCs w:val="20"/>
        </w:rPr>
      </w:pPr>
      <w:r w:rsidRPr="006E742C">
        <w:rPr>
          <w:rFonts w:ascii="Arial" w:hAnsi="Arial" w:cs="Arial"/>
          <w:sz w:val="20"/>
          <w:szCs w:val="20"/>
        </w:rPr>
        <w:t>Schumm, S.A (1956), Evolution of Drainage Systems &amp; Slopes in Badlands at Perth Anboy, New Jersey, Bulletin of the Geological Society of America, No.67, pp.597-646.</w:t>
      </w:r>
    </w:p>
    <w:p w:rsidR="0048009D" w:rsidRPr="006E742C" w:rsidRDefault="0048009D" w:rsidP="00240367">
      <w:pPr>
        <w:pStyle w:val="ListParagraph"/>
        <w:numPr>
          <w:ilvl w:val="0"/>
          <w:numId w:val="8"/>
        </w:numPr>
        <w:spacing w:before="120" w:after="120" w:line="360" w:lineRule="auto"/>
        <w:ind w:hanging="720"/>
        <w:contextualSpacing w:val="0"/>
        <w:jc w:val="both"/>
        <w:rPr>
          <w:rFonts w:ascii="Arial" w:eastAsiaTheme="minorEastAsia" w:hAnsi="Arial" w:cs="Arial"/>
          <w:color w:val="000000" w:themeColor="text1"/>
          <w:sz w:val="20"/>
          <w:szCs w:val="20"/>
        </w:rPr>
      </w:pPr>
      <w:r w:rsidRPr="006E742C">
        <w:rPr>
          <w:rFonts w:ascii="Arial" w:hAnsi="Arial" w:cs="Arial"/>
          <w:sz w:val="20"/>
          <w:szCs w:val="20"/>
        </w:rPr>
        <w:t>Schumm, S. (1977), The fluvial system, New York: J. Willey.</w:t>
      </w:r>
    </w:p>
    <w:p w:rsidR="0048009D" w:rsidRPr="006E742C" w:rsidRDefault="0048009D" w:rsidP="00240367">
      <w:pPr>
        <w:pStyle w:val="ListParagraph"/>
        <w:numPr>
          <w:ilvl w:val="0"/>
          <w:numId w:val="8"/>
        </w:numPr>
        <w:spacing w:before="120" w:after="120" w:line="360" w:lineRule="auto"/>
        <w:ind w:hanging="720"/>
        <w:contextualSpacing w:val="0"/>
        <w:jc w:val="both"/>
        <w:rPr>
          <w:rFonts w:ascii="Arial" w:eastAsiaTheme="minorEastAsia" w:hAnsi="Arial" w:cs="Arial"/>
          <w:color w:val="000000" w:themeColor="text1"/>
          <w:sz w:val="20"/>
          <w:szCs w:val="20"/>
        </w:rPr>
      </w:pPr>
      <w:r w:rsidRPr="006E742C">
        <w:rPr>
          <w:rFonts w:ascii="Arial" w:hAnsi="Arial" w:cs="Arial"/>
          <w:sz w:val="20"/>
          <w:szCs w:val="20"/>
        </w:rPr>
        <w:t>Rudraiah, G.(2008), Morphometry Using Remote Sensing and GIS Techniques in the Sub-Basins of Kagna River Basin, Gulburga District, Karnataka, India, Journal of Indian society of Remote Sensing No. 36, pp. 351-360.</w:t>
      </w:r>
    </w:p>
    <w:p w:rsidR="0048009D" w:rsidRPr="006E742C" w:rsidRDefault="0048009D" w:rsidP="00240367">
      <w:pPr>
        <w:pStyle w:val="ListParagraph"/>
        <w:numPr>
          <w:ilvl w:val="0"/>
          <w:numId w:val="8"/>
        </w:numPr>
        <w:spacing w:before="120" w:after="120" w:line="360" w:lineRule="auto"/>
        <w:ind w:hanging="720"/>
        <w:contextualSpacing w:val="0"/>
        <w:jc w:val="both"/>
        <w:rPr>
          <w:rFonts w:ascii="Arial" w:eastAsiaTheme="minorEastAsia" w:hAnsi="Arial" w:cs="Arial"/>
          <w:color w:val="000000" w:themeColor="text1"/>
          <w:sz w:val="20"/>
          <w:szCs w:val="20"/>
        </w:rPr>
      </w:pPr>
      <w:r w:rsidRPr="006E742C">
        <w:rPr>
          <w:rFonts w:ascii="Arial" w:hAnsi="Arial" w:cs="Arial"/>
          <w:sz w:val="20"/>
          <w:szCs w:val="20"/>
        </w:rPr>
        <w:t>Das, G. (2000), Hydrology and Soil Conservation Engineering, Prentice Hall of India, New Delhi.</w:t>
      </w:r>
    </w:p>
    <w:p w:rsidR="0048009D" w:rsidRPr="006E742C" w:rsidRDefault="0048009D" w:rsidP="00240367">
      <w:pPr>
        <w:pStyle w:val="ListParagraph"/>
        <w:numPr>
          <w:ilvl w:val="0"/>
          <w:numId w:val="8"/>
        </w:numPr>
        <w:spacing w:before="120" w:after="120" w:line="360" w:lineRule="auto"/>
        <w:ind w:hanging="720"/>
        <w:contextualSpacing w:val="0"/>
        <w:jc w:val="both"/>
        <w:rPr>
          <w:rFonts w:ascii="Arial" w:eastAsiaTheme="minorEastAsia" w:hAnsi="Arial" w:cs="Arial"/>
          <w:color w:val="000000" w:themeColor="text1"/>
          <w:sz w:val="20"/>
          <w:szCs w:val="20"/>
        </w:rPr>
      </w:pPr>
      <w:r w:rsidRPr="006E742C">
        <w:rPr>
          <w:rFonts w:ascii="Arial" w:hAnsi="Arial" w:cs="Arial"/>
          <w:sz w:val="20"/>
          <w:szCs w:val="20"/>
        </w:rPr>
        <w:t>IMSD Special Programme- Baghmundi Block, Puruliya District, West Bengal (1996), State Remote Sensing Centre, DST &amp; NES, Govt. of West Bengal, unpublished report.</w:t>
      </w:r>
    </w:p>
    <w:p w:rsidR="0048009D" w:rsidRPr="006E742C" w:rsidRDefault="0048009D" w:rsidP="00240367">
      <w:pPr>
        <w:pStyle w:val="ListParagraph"/>
        <w:numPr>
          <w:ilvl w:val="0"/>
          <w:numId w:val="8"/>
        </w:numPr>
        <w:spacing w:before="120" w:after="120" w:line="360" w:lineRule="auto"/>
        <w:ind w:hanging="720"/>
        <w:contextualSpacing w:val="0"/>
        <w:jc w:val="both"/>
        <w:rPr>
          <w:rFonts w:ascii="Arial" w:eastAsiaTheme="minorEastAsia" w:hAnsi="Arial" w:cs="Arial"/>
          <w:color w:val="000000" w:themeColor="text1"/>
          <w:sz w:val="20"/>
          <w:szCs w:val="20"/>
        </w:rPr>
      </w:pPr>
      <w:r w:rsidRPr="006E742C">
        <w:rPr>
          <w:rFonts w:ascii="Arial" w:hAnsi="Arial" w:cs="Arial"/>
          <w:sz w:val="20"/>
          <w:szCs w:val="20"/>
        </w:rPr>
        <w:t>Integrated Mission for Sustainable Development, Technical Guidelines, National Remote Sensing Agency, Department of Space, Government of India, Balanagar, Hyderabad-500037, December-1995.</w:t>
      </w:r>
    </w:p>
    <w:p w:rsidR="0048009D" w:rsidRPr="006E742C" w:rsidRDefault="0048009D" w:rsidP="00240367">
      <w:pPr>
        <w:pStyle w:val="ListParagraph"/>
        <w:numPr>
          <w:ilvl w:val="0"/>
          <w:numId w:val="8"/>
        </w:numPr>
        <w:spacing w:before="120" w:after="120" w:line="360" w:lineRule="auto"/>
        <w:ind w:hanging="720"/>
        <w:contextualSpacing w:val="0"/>
        <w:jc w:val="both"/>
        <w:rPr>
          <w:rFonts w:ascii="Arial" w:eastAsiaTheme="minorEastAsia" w:hAnsi="Arial" w:cs="Arial"/>
          <w:color w:val="000000" w:themeColor="text1"/>
          <w:sz w:val="20"/>
          <w:szCs w:val="20"/>
        </w:rPr>
      </w:pPr>
      <w:r w:rsidRPr="006E742C">
        <w:rPr>
          <w:rFonts w:ascii="Arial" w:hAnsi="Arial" w:cs="Arial"/>
          <w:sz w:val="20"/>
          <w:szCs w:val="20"/>
        </w:rPr>
        <w:t>Kuldeep, P. and Upasana, P. (2011), Quantitative Morphometric Analysis of a Watershed of Yamuna Basin, India using ASTER (DEM) Data and GIS, International Journal of Geomatics and Geosciences, 2(1), pp. 248-269.</w:t>
      </w:r>
    </w:p>
    <w:p w:rsidR="0048009D" w:rsidRPr="006E742C" w:rsidRDefault="0048009D" w:rsidP="00240367">
      <w:pPr>
        <w:pStyle w:val="ListParagraph"/>
        <w:numPr>
          <w:ilvl w:val="0"/>
          <w:numId w:val="8"/>
        </w:numPr>
        <w:spacing w:before="120" w:after="120" w:line="360" w:lineRule="auto"/>
        <w:ind w:hanging="720"/>
        <w:contextualSpacing w:val="0"/>
        <w:jc w:val="both"/>
        <w:rPr>
          <w:rFonts w:ascii="Arial" w:eastAsiaTheme="minorEastAsia" w:hAnsi="Arial" w:cs="Arial"/>
          <w:color w:val="000000" w:themeColor="text1"/>
          <w:sz w:val="20"/>
          <w:szCs w:val="20"/>
        </w:rPr>
      </w:pPr>
      <w:r w:rsidRPr="006E742C">
        <w:rPr>
          <w:rFonts w:ascii="Arial" w:hAnsi="Arial" w:cs="Arial"/>
          <w:sz w:val="20"/>
          <w:szCs w:val="20"/>
        </w:rPr>
        <w:t>Seethapathi, P.V. et. al. (2008), Hydrology of Small Watersheds, New Delhi: TERI (The Energy and Resources Institute).</w:t>
      </w:r>
    </w:p>
    <w:p w:rsidR="0048009D" w:rsidRPr="006E742C" w:rsidRDefault="0048009D" w:rsidP="00240367">
      <w:pPr>
        <w:pStyle w:val="ListParagraph"/>
        <w:numPr>
          <w:ilvl w:val="0"/>
          <w:numId w:val="8"/>
        </w:numPr>
        <w:spacing w:before="120" w:after="120" w:line="360" w:lineRule="auto"/>
        <w:ind w:hanging="720"/>
        <w:contextualSpacing w:val="0"/>
        <w:jc w:val="both"/>
        <w:rPr>
          <w:rFonts w:ascii="Arial" w:eastAsiaTheme="minorEastAsia" w:hAnsi="Arial" w:cs="Arial"/>
          <w:color w:val="000000" w:themeColor="text1"/>
          <w:sz w:val="20"/>
          <w:szCs w:val="20"/>
        </w:rPr>
      </w:pPr>
      <w:r w:rsidRPr="006E742C">
        <w:rPr>
          <w:rFonts w:ascii="Arial" w:hAnsi="Arial" w:cs="Arial"/>
          <w:sz w:val="20"/>
          <w:szCs w:val="20"/>
        </w:rPr>
        <w:t>Sethupathi, A.S. et. al. (2011), Prioritization of mini watersheds based on Morphometric analysis using Remote Sensing and GIS techniques in a draught prone Bargur Mathur sub watersheds, Ponnaiyar River basin, India, International Journal of Geomatics and Geosciences, 2(2), pp. 403-414.</w:t>
      </w:r>
    </w:p>
    <w:p w:rsidR="0048009D" w:rsidRPr="006E742C" w:rsidRDefault="0048009D" w:rsidP="00240367">
      <w:pPr>
        <w:pStyle w:val="ListParagraph"/>
        <w:numPr>
          <w:ilvl w:val="0"/>
          <w:numId w:val="8"/>
        </w:numPr>
        <w:spacing w:before="120" w:after="120" w:line="360" w:lineRule="auto"/>
        <w:ind w:hanging="720"/>
        <w:contextualSpacing w:val="0"/>
        <w:jc w:val="both"/>
        <w:rPr>
          <w:rFonts w:ascii="Arial" w:eastAsiaTheme="minorEastAsia" w:hAnsi="Arial" w:cs="Arial"/>
          <w:color w:val="000000" w:themeColor="text1"/>
          <w:sz w:val="20"/>
          <w:szCs w:val="20"/>
        </w:rPr>
      </w:pPr>
      <w:r w:rsidRPr="006E742C">
        <w:rPr>
          <w:rFonts w:ascii="Arial" w:hAnsi="Arial" w:cs="Arial"/>
          <w:sz w:val="20"/>
          <w:szCs w:val="20"/>
        </w:rPr>
        <w:t>Sandipan, G. (2011),Quantitative and Spatial Analysis of Fluvial Erosion in relation to Morphometric Attributes of Sarujharna Basin, East Singhbhum, Jharkhand, International Journal of Geomatics and Geosciences, 2(1), pp. 71-90.</w:t>
      </w:r>
    </w:p>
    <w:p w:rsidR="0048009D" w:rsidRPr="006E742C" w:rsidRDefault="0048009D" w:rsidP="00240367">
      <w:pPr>
        <w:pStyle w:val="ListParagraph"/>
        <w:numPr>
          <w:ilvl w:val="0"/>
          <w:numId w:val="8"/>
        </w:numPr>
        <w:spacing w:before="120" w:after="120" w:line="360" w:lineRule="auto"/>
        <w:ind w:hanging="720"/>
        <w:contextualSpacing w:val="0"/>
        <w:jc w:val="both"/>
        <w:rPr>
          <w:rFonts w:ascii="Arial" w:eastAsiaTheme="minorEastAsia" w:hAnsi="Arial" w:cs="Arial"/>
          <w:color w:val="000000" w:themeColor="text1"/>
          <w:sz w:val="20"/>
          <w:szCs w:val="20"/>
        </w:rPr>
      </w:pPr>
      <w:r w:rsidRPr="006E742C">
        <w:rPr>
          <w:rFonts w:ascii="Arial" w:hAnsi="Arial" w:cs="Arial"/>
          <w:sz w:val="20"/>
          <w:szCs w:val="20"/>
        </w:rPr>
        <w:t>Thakkar, A.K. and Dhiman, S.D. (2007), Morphometric Analysis and Prioritization of mini watersheds in Mohr Watershed, Gujarat Using Remote Sensing and GIS technique, Journal of the Indian society of Remote Sensing, 35(4), pp.313-321.</w:t>
      </w:r>
    </w:p>
    <w:p w:rsidR="00624A1C" w:rsidRPr="0049073B" w:rsidRDefault="0048009D" w:rsidP="00240367">
      <w:pPr>
        <w:pStyle w:val="ListParagraph"/>
        <w:numPr>
          <w:ilvl w:val="0"/>
          <w:numId w:val="8"/>
        </w:numPr>
        <w:spacing w:before="120" w:after="120" w:line="360" w:lineRule="auto"/>
        <w:ind w:hanging="720"/>
        <w:contextualSpacing w:val="0"/>
        <w:jc w:val="both"/>
        <w:rPr>
          <w:rFonts w:ascii="Arial" w:eastAsiaTheme="minorEastAsia" w:hAnsi="Arial" w:cs="Arial"/>
          <w:color w:val="000000" w:themeColor="text1"/>
        </w:rPr>
      </w:pPr>
      <w:r w:rsidRPr="006E742C">
        <w:rPr>
          <w:rFonts w:ascii="Arial" w:hAnsi="Arial" w:cs="Arial"/>
          <w:sz w:val="20"/>
          <w:szCs w:val="20"/>
        </w:rPr>
        <w:t>GSI (Geological Survey of India) (2002), Lecture Notes on First Course on Application of Remote Sensing and GIS for Mineral Exploration, Module-I, Photo Geology, p. 84.</w:t>
      </w:r>
      <w:bookmarkStart w:id="1" w:name="_GoBack"/>
      <w:bookmarkEnd w:id="1"/>
    </w:p>
    <w:p w:rsidR="001C5DCA" w:rsidRPr="0049073B" w:rsidRDefault="001C5DCA" w:rsidP="00240367">
      <w:pPr>
        <w:pStyle w:val="ListParagraph"/>
        <w:numPr>
          <w:ilvl w:val="0"/>
          <w:numId w:val="7"/>
        </w:numPr>
        <w:jc w:val="both"/>
        <w:rPr>
          <w:rFonts w:ascii="Arial" w:hAnsi="Arial" w:cs="Arial"/>
          <w:b/>
          <w:color w:val="002060"/>
        </w:rPr>
      </w:pPr>
      <w:r w:rsidRPr="0049073B">
        <w:rPr>
          <w:rFonts w:ascii="Arial" w:hAnsi="Arial" w:cs="Arial"/>
          <w:b/>
          <w:color w:val="002060"/>
        </w:rPr>
        <w:t>Tables and Figures</w:t>
      </w:r>
    </w:p>
    <w:p w:rsidR="00C72E76" w:rsidRPr="0049073B" w:rsidRDefault="00C72E76" w:rsidP="00240367">
      <w:pPr>
        <w:autoSpaceDE w:val="0"/>
        <w:autoSpaceDN w:val="0"/>
        <w:adjustRightInd w:val="0"/>
        <w:jc w:val="both"/>
        <w:rPr>
          <w:rFonts w:ascii="Arial" w:eastAsiaTheme="minorHAnsi" w:hAnsi="Arial" w:cs="Arial"/>
          <w:b/>
          <w:bCs/>
        </w:rPr>
      </w:pPr>
      <w:r w:rsidRPr="0049073B">
        <w:rPr>
          <w:rFonts w:ascii="Arial" w:hAnsi="Arial" w:cs="Arial"/>
          <w:b/>
          <w:color w:val="002060"/>
        </w:rPr>
        <w:t xml:space="preserve">                               </w:t>
      </w:r>
      <w:r w:rsidR="00D357BA" w:rsidRPr="0049073B">
        <w:rPr>
          <w:rFonts w:ascii="Arial" w:hAnsi="Arial" w:cs="Arial"/>
          <w:b/>
          <w:color w:val="002060"/>
        </w:rPr>
        <w:t xml:space="preserve">         </w:t>
      </w:r>
      <w:r w:rsidRPr="0049073B">
        <w:rPr>
          <w:rFonts w:ascii="Arial" w:hAnsi="Arial" w:cs="Arial"/>
          <w:b/>
          <w:color w:val="002060"/>
        </w:rPr>
        <w:t xml:space="preserve">  </w:t>
      </w:r>
      <w:r w:rsidR="00D357BA" w:rsidRPr="0049073B">
        <w:rPr>
          <w:rFonts w:ascii="Arial" w:hAnsi="Arial" w:cs="Arial"/>
          <w:b/>
          <w:color w:val="002060"/>
        </w:rPr>
        <w:t xml:space="preserve">         </w:t>
      </w:r>
      <w:r w:rsidRPr="0049073B">
        <w:rPr>
          <w:rFonts w:ascii="Arial" w:eastAsiaTheme="minorHAnsi" w:hAnsi="Arial" w:cs="Arial"/>
          <w:b/>
          <w:bCs/>
        </w:rPr>
        <w:t>Table 1</w:t>
      </w:r>
    </w:p>
    <w:p w:rsidR="00C72E76" w:rsidRPr="0049073B" w:rsidRDefault="00D357BA" w:rsidP="00240367">
      <w:pPr>
        <w:autoSpaceDE w:val="0"/>
        <w:autoSpaceDN w:val="0"/>
        <w:adjustRightInd w:val="0"/>
        <w:jc w:val="both"/>
        <w:rPr>
          <w:rFonts w:ascii="Arial" w:eastAsiaTheme="minorHAnsi" w:hAnsi="Arial" w:cs="Arial"/>
          <w:b/>
          <w:bCs/>
        </w:rPr>
      </w:pPr>
      <w:r w:rsidRPr="0049073B">
        <w:rPr>
          <w:rFonts w:ascii="Arial" w:eastAsiaTheme="minorHAnsi" w:hAnsi="Arial" w:cs="Arial"/>
          <w:b/>
          <w:bCs/>
        </w:rPr>
        <w:lastRenderedPageBreak/>
        <w:t xml:space="preserve">                    </w:t>
      </w:r>
      <w:r w:rsidR="00C72E76" w:rsidRPr="0049073B">
        <w:rPr>
          <w:rFonts w:ascii="Arial" w:eastAsiaTheme="minorHAnsi" w:hAnsi="Arial" w:cs="Arial"/>
          <w:b/>
          <w:bCs/>
        </w:rPr>
        <w:t>Stream ordering of Ravi River Basin in Himachal Pradesh</w:t>
      </w:r>
    </w:p>
    <w:tbl>
      <w:tblPr>
        <w:tblStyle w:val="TableGrid"/>
        <w:tblW w:w="0" w:type="auto"/>
        <w:tblLook w:val="04A0"/>
      </w:tblPr>
      <w:tblGrid>
        <w:gridCol w:w="3192"/>
        <w:gridCol w:w="3192"/>
        <w:gridCol w:w="2634"/>
      </w:tblGrid>
      <w:tr w:rsidR="00AC6006" w:rsidRPr="0049073B" w:rsidTr="00624A1C">
        <w:tc>
          <w:tcPr>
            <w:tcW w:w="3192" w:type="dxa"/>
          </w:tcPr>
          <w:p w:rsidR="00AC6006" w:rsidRPr="0049073B" w:rsidRDefault="00AC6006" w:rsidP="00240367">
            <w:pPr>
              <w:autoSpaceDE w:val="0"/>
              <w:autoSpaceDN w:val="0"/>
              <w:adjustRightInd w:val="0"/>
              <w:jc w:val="both"/>
              <w:rPr>
                <w:rFonts w:ascii="Arial" w:eastAsiaTheme="minorHAnsi" w:hAnsi="Arial" w:cs="Arial"/>
                <w:bCs/>
                <w:sz w:val="20"/>
                <w:szCs w:val="20"/>
              </w:rPr>
            </w:pPr>
            <w:r w:rsidRPr="0049073B">
              <w:rPr>
                <w:rFonts w:ascii="Arial" w:eastAsiaTheme="minorHAnsi" w:hAnsi="Arial" w:cs="Arial"/>
                <w:bCs/>
                <w:sz w:val="20"/>
                <w:szCs w:val="20"/>
              </w:rPr>
              <w:t>Sr. Number</w:t>
            </w:r>
          </w:p>
        </w:tc>
        <w:tc>
          <w:tcPr>
            <w:tcW w:w="3192" w:type="dxa"/>
          </w:tcPr>
          <w:p w:rsidR="00AC6006" w:rsidRPr="0049073B" w:rsidRDefault="00624A1C" w:rsidP="00240367">
            <w:pPr>
              <w:autoSpaceDE w:val="0"/>
              <w:autoSpaceDN w:val="0"/>
              <w:adjustRightInd w:val="0"/>
              <w:jc w:val="both"/>
              <w:rPr>
                <w:rFonts w:ascii="Arial" w:eastAsiaTheme="minorHAnsi" w:hAnsi="Arial" w:cs="Arial"/>
                <w:bCs/>
                <w:sz w:val="20"/>
                <w:szCs w:val="20"/>
              </w:rPr>
            </w:pPr>
            <w:r w:rsidRPr="0049073B">
              <w:rPr>
                <w:rFonts w:ascii="Arial" w:eastAsiaTheme="minorHAnsi" w:hAnsi="Arial" w:cs="Arial"/>
                <w:bCs/>
                <w:sz w:val="20"/>
                <w:szCs w:val="20"/>
              </w:rPr>
              <w:t>Stream Order</w:t>
            </w:r>
          </w:p>
        </w:tc>
        <w:tc>
          <w:tcPr>
            <w:tcW w:w="2634" w:type="dxa"/>
          </w:tcPr>
          <w:p w:rsidR="00AC6006" w:rsidRPr="0049073B" w:rsidRDefault="00624A1C" w:rsidP="00240367">
            <w:pPr>
              <w:autoSpaceDE w:val="0"/>
              <w:autoSpaceDN w:val="0"/>
              <w:adjustRightInd w:val="0"/>
              <w:jc w:val="both"/>
              <w:rPr>
                <w:rFonts w:ascii="Arial" w:eastAsiaTheme="minorHAnsi" w:hAnsi="Arial" w:cs="Arial"/>
                <w:bCs/>
                <w:sz w:val="20"/>
                <w:szCs w:val="20"/>
              </w:rPr>
            </w:pPr>
            <w:r w:rsidRPr="0049073B">
              <w:rPr>
                <w:rFonts w:ascii="Arial" w:eastAsiaTheme="minorHAnsi" w:hAnsi="Arial" w:cs="Arial"/>
                <w:bCs/>
                <w:sz w:val="20"/>
                <w:szCs w:val="20"/>
              </w:rPr>
              <w:t>Number of Streams</w:t>
            </w:r>
          </w:p>
        </w:tc>
      </w:tr>
      <w:tr w:rsidR="00AC6006" w:rsidRPr="0049073B" w:rsidTr="00624A1C">
        <w:tc>
          <w:tcPr>
            <w:tcW w:w="3192" w:type="dxa"/>
          </w:tcPr>
          <w:p w:rsidR="00AC6006" w:rsidRPr="0049073B" w:rsidRDefault="00AC6006" w:rsidP="00240367">
            <w:pPr>
              <w:autoSpaceDE w:val="0"/>
              <w:autoSpaceDN w:val="0"/>
              <w:adjustRightInd w:val="0"/>
              <w:jc w:val="both"/>
              <w:rPr>
                <w:rFonts w:ascii="Arial" w:eastAsiaTheme="minorHAnsi" w:hAnsi="Arial" w:cs="Arial"/>
                <w:bCs/>
                <w:sz w:val="20"/>
                <w:szCs w:val="20"/>
              </w:rPr>
            </w:pPr>
            <w:r w:rsidRPr="0049073B">
              <w:rPr>
                <w:rFonts w:ascii="Arial" w:eastAsiaTheme="minorHAnsi" w:hAnsi="Arial" w:cs="Arial"/>
                <w:bCs/>
                <w:sz w:val="20"/>
                <w:szCs w:val="20"/>
              </w:rPr>
              <w:t>1</w:t>
            </w:r>
          </w:p>
        </w:tc>
        <w:tc>
          <w:tcPr>
            <w:tcW w:w="3192" w:type="dxa"/>
          </w:tcPr>
          <w:p w:rsidR="00AC6006" w:rsidRPr="0049073B" w:rsidRDefault="00624A1C" w:rsidP="00240367">
            <w:pPr>
              <w:autoSpaceDE w:val="0"/>
              <w:autoSpaceDN w:val="0"/>
              <w:adjustRightInd w:val="0"/>
              <w:jc w:val="both"/>
              <w:rPr>
                <w:rFonts w:ascii="Arial" w:eastAsiaTheme="minorHAnsi" w:hAnsi="Arial" w:cs="Arial"/>
                <w:bCs/>
                <w:sz w:val="20"/>
                <w:szCs w:val="20"/>
              </w:rPr>
            </w:pPr>
            <w:r w:rsidRPr="0049073B">
              <w:rPr>
                <w:rFonts w:ascii="Arial" w:eastAsiaTheme="minorHAnsi" w:hAnsi="Arial" w:cs="Arial"/>
                <w:bCs/>
                <w:sz w:val="20"/>
                <w:szCs w:val="20"/>
              </w:rPr>
              <w:t>1</w:t>
            </w:r>
          </w:p>
        </w:tc>
        <w:tc>
          <w:tcPr>
            <w:tcW w:w="2634" w:type="dxa"/>
          </w:tcPr>
          <w:p w:rsidR="00AC6006" w:rsidRPr="0049073B" w:rsidRDefault="00624A1C" w:rsidP="00240367">
            <w:pPr>
              <w:autoSpaceDE w:val="0"/>
              <w:autoSpaceDN w:val="0"/>
              <w:adjustRightInd w:val="0"/>
              <w:jc w:val="both"/>
              <w:rPr>
                <w:rFonts w:ascii="Arial" w:eastAsiaTheme="minorHAnsi" w:hAnsi="Arial" w:cs="Arial"/>
                <w:bCs/>
                <w:sz w:val="20"/>
                <w:szCs w:val="20"/>
              </w:rPr>
            </w:pPr>
            <w:r w:rsidRPr="0049073B">
              <w:rPr>
                <w:rFonts w:ascii="Arial" w:eastAsiaTheme="minorHAnsi" w:hAnsi="Arial" w:cs="Arial"/>
                <w:bCs/>
                <w:sz w:val="20"/>
                <w:szCs w:val="20"/>
              </w:rPr>
              <w:t>27701</w:t>
            </w:r>
          </w:p>
        </w:tc>
      </w:tr>
      <w:tr w:rsidR="00AC6006" w:rsidRPr="0049073B" w:rsidTr="00624A1C">
        <w:tc>
          <w:tcPr>
            <w:tcW w:w="3192" w:type="dxa"/>
          </w:tcPr>
          <w:p w:rsidR="00AC6006" w:rsidRPr="0049073B" w:rsidRDefault="00AC6006" w:rsidP="00240367">
            <w:pPr>
              <w:autoSpaceDE w:val="0"/>
              <w:autoSpaceDN w:val="0"/>
              <w:adjustRightInd w:val="0"/>
              <w:jc w:val="both"/>
              <w:rPr>
                <w:rFonts w:ascii="Arial" w:eastAsiaTheme="minorHAnsi" w:hAnsi="Arial" w:cs="Arial"/>
                <w:bCs/>
                <w:sz w:val="20"/>
                <w:szCs w:val="20"/>
              </w:rPr>
            </w:pPr>
            <w:r w:rsidRPr="0049073B">
              <w:rPr>
                <w:rFonts w:ascii="Arial" w:eastAsiaTheme="minorHAnsi" w:hAnsi="Arial" w:cs="Arial"/>
                <w:bCs/>
                <w:sz w:val="20"/>
                <w:szCs w:val="20"/>
              </w:rPr>
              <w:t>2</w:t>
            </w:r>
          </w:p>
        </w:tc>
        <w:tc>
          <w:tcPr>
            <w:tcW w:w="3192" w:type="dxa"/>
          </w:tcPr>
          <w:p w:rsidR="00AC6006" w:rsidRPr="0049073B" w:rsidRDefault="00624A1C" w:rsidP="00240367">
            <w:pPr>
              <w:autoSpaceDE w:val="0"/>
              <w:autoSpaceDN w:val="0"/>
              <w:adjustRightInd w:val="0"/>
              <w:jc w:val="both"/>
              <w:rPr>
                <w:rFonts w:ascii="Arial" w:eastAsiaTheme="minorHAnsi" w:hAnsi="Arial" w:cs="Arial"/>
                <w:bCs/>
                <w:sz w:val="20"/>
                <w:szCs w:val="20"/>
              </w:rPr>
            </w:pPr>
            <w:r w:rsidRPr="0049073B">
              <w:rPr>
                <w:rFonts w:ascii="Arial" w:eastAsiaTheme="minorHAnsi" w:hAnsi="Arial" w:cs="Arial"/>
                <w:bCs/>
                <w:sz w:val="20"/>
                <w:szCs w:val="20"/>
              </w:rPr>
              <w:t>2</w:t>
            </w:r>
          </w:p>
        </w:tc>
        <w:tc>
          <w:tcPr>
            <w:tcW w:w="2634" w:type="dxa"/>
          </w:tcPr>
          <w:p w:rsidR="00AC6006" w:rsidRPr="0049073B" w:rsidRDefault="00624A1C" w:rsidP="00240367">
            <w:pPr>
              <w:autoSpaceDE w:val="0"/>
              <w:autoSpaceDN w:val="0"/>
              <w:adjustRightInd w:val="0"/>
              <w:jc w:val="both"/>
              <w:rPr>
                <w:rFonts w:ascii="Arial" w:eastAsiaTheme="minorHAnsi" w:hAnsi="Arial" w:cs="Arial"/>
                <w:bCs/>
                <w:sz w:val="20"/>
                <w:szCs w:val="20"/>
              </w:rPr>
            </w:pPr>
            <w:r w:rsidRPr="0049073B">
              <w:rPr>
                <w:rFonts w:ascii="Arial" w:eastAsiaTheme="minorHAnsi" w:hAnsi="Arial" w:cs="Arial"/>
                <w:bCs/>
                <w:sz w:val="20"/>
                <w:szCs w:val="20"/>
              </w:rPr>
              <w:t>5162</w:t>
            </w:r>
          </w:p>
        </w:tc>
      </w:tr>
      <w:tr w:rsidR="00AC6006" w:rsidRPr="0049073B" w:rsidTr="00624A1C">
        <w:tc>
          <w:tcPr>
            <w:tcW w:w="3192" w:type="dxa"/>
          </w:tcPr>
          <w:p w:rsidR="00AC6006" w:rsidRPr="0049073B" w:rsidRDefault="00AC6006" w:rsidP="00240367">
            <w:pPr>
              <w:autoSpaceDE w:val="0"/>
              <w:autoSpaceDN w:val="0"/>
              <w:adjustRightInd w:val="0"/>
              <w:jc w:val="both"/>
              <w:rPr>
                <w:rFonts w:ascii="Arial" w:eastAsiaTheme="minorHAnsi" w:hAnsi="Arial" w:cs="Arial"/>
                <w:bCs/>
                <w:sz w:val="20"/>
                <w:szCs w:val="20"/>
              </w:rPr>
            </w:pPr>
            <w:r w:rsidRPr="0049073B">
              <w:rPr>
                <w:rFonts w:ascii="Arial" w:eastAsiaTheme="minorHAnsi" w:hAnsi="Arial" w:cs="Arial"/>
                <w:bCs/>
                <w:sz w:val="20"/>
                <w:szCs w:val="20"/>
              </w:rPr>
              <w:t>3</w:t>
            </w:r>
          </w:p>
        </w:tc>
        <w:tc>
          <w:tcPr>
            <w:tcW w:w="3192" w:type="dxa"/>
          </w:tcPr>
          <w:p w:rsidR="00AC6006" w:rsidRPr="0049073B" w:rsidRDefault="00624A1C" w:rsidP="00240367">
            <w:pPr>
              <w:autoSpaceDE w:val="0"/>
              <w:autoSpaceDN w:val="0"/>
              <w:adjustRightInd w:val="0"/>
              <w:jc w:val="both"/>
              <w:rPr>
                <w:rFonts w:ascii="Arial" w:eastAsiaTheme="minorHAnsi" w:hAnsi="Arial" w:cs="Arial"/>
                <w:bCs/>
                <w:sz w:val="20"/>
                <w:szCs w:val="20"/>
              </w:rPr>
            </w:pPr>
            <w:r w:rsidRPr="0049073B">
              <w:rPr>
                <w:rFonts w:ascii="Arial" w:eastAsiaTheme="minorHAnsi" w:hAnsi="Arial" w:cs="Arial"/>
                <w:bCs/>
                <w:sz w:val="20"/>
                <w:szCs w:val="20"/>
              </w:rPr>
              <w:t>3</w:t>
            </w:r>
          </w:p>
        </w:tc>
        <w:tc>
          <w:tcPr>
            <w:tcW w:w="2634" w:type="dxa"/>
          </w:tcPr>
          <w:p w:rsidR="00AC6006" w:rsidRPr="0049073B" w:rsidRDefault="00624A1C" w:rsidP="00240367">
            <w:pPr>
              <w:autoSpaceDE w:val="0"/>
              <w:autoSpaceDN w:val="0"/>
              <w:adjustRightInd w:val="0"/>
              <w:jc w:val="both"/>
              <w:rPr>
                <w:rFonts w:ascii="Arial" w:eastAsiaTheme="minorHAnsi" w:hAnsi="Arial" w:cs="Arial"/>
                <w:bCs/>
                <w:sz w:val="20"/>
                <w:szCs w:val="20"/>
              </w:rPr>
            </w:pPr>
            <w:r w:rsidRPr="0049073B">
              <w:rPr>
                <w:rFonts w:ascii="Arial" w:eastAsiaTheme="minorHAnsi" w:hAnsi="Arial" w:cs="Arial"/>
                <w:bCs/>
                <w:sz w:val="20"/>
                <w:szCs w:val="20"/>
              </w:rPr>
              <w:t>1094</w:t>
            </w:r>
          </w:p>
        </w:tc>
      </w:tr>
      <w:tr w:rsidR="00AC6006" w:rsidRPr="0049073B" w:rsidTr="00624A1C">
        <w:tc>
          <w:tcPr>
            <w:tcW w:w="3192" w:type="dxa"/>
          </w:tcPr>
          <w:p w:rsidR="00AC6006" w:rsidRPr="0049073B" w:rsidRDefault="00AC6006" w:rsidP="00240367">
            <w:pPr>
              <w:autoSpaceDE w:val="0"/>
              <w:autoSpaceDN w:val="0"/>
              <w:adjustRightInd w:val="0"/>
              <w:jc w:val="both"/>
              <w:rPr>
                <w:rFonts w:ascii="Arial" w:eastAsiaTheme="minorHAnsi" w:hAnsi="Arial" w:cs="Arial"/>
                <w:bCs/>
                <w:sz w:val="20"/>
                <w:szCs w:val="20"/>
              </w:rPr>
            </w:pPr>
            <w:r w:rsidRPr="0049073B">
              <w:rPr>
                <w:rFonts w:ascii="Arial" w:eastAsiaTheme="minorHAnsi" w:hAnsi="Arial" w:cs="Arial"/>
                <w:bCs/>
                <w:sz w:val="20"/>
                <w:szCs w:val="20"/>
              </w:rPr>
              <w:t>4</w:t>
            </w:r>
          </w:p>
        </w:tc>
        <w:tc>
          <w:tcPr>
            <w:tcW w:w="3192" w:type="dxa"/>
          </w:tcPr>
          <w:p w:rsidR="00AC6006" w:rsidRPr="0049073B" w:rsidRDefault="00624A1C" w:rsidP="00240367">
            <w:pPr>
              <w:autoSpaceDE w:val="0"/>
              <w:autoSpaceDN w:val="0"/>
              <w:adjustRightInd w:val="0"/>
              <w:jc w:val="both"/>
              <w:rPr>
                <w:rFonts w:ascii="Arial" w:eastAsiaTheme="minorHAnsi" w:hAnsi="Arial" w:cs="Arial"/>
                <w:bCs/>
                <w:sz w:val="20"/>
                <w:szCs w:val="20"/>
              </w:rPr>
            </w:pPr>
            <w:r w:rsidRPr="0049073B">
              <w:rPr>
                <w:rFonts w:ascii="Arial" w:eastAsiaTheme="minorHAnsi" w:hAnsi="Arial" w:cs="Arial"/>
                <w:bCs/>
                <w:sz w:val="20"/>
                <w:szCs w:val="20"/>
              </w:rPr>
              <w:t>4</w:t>
            </w:r>
          </w:p>
        </w:tc>
        <w:tc>
          <w:tcPr>
            <w:tcW w:w="2634" w:type="dxa"/>
          </w:tcPr>
          <w:p w:rsidR="00AC6006" w:rsidRPr="0049073B" w:rsidRDefault="00624A1C" w:rsidP="00240367">
            <w:pPr>
              <w:autoSpaceDE w:val="0"/>
              <w:autoSpaceDN w:val="0"/>
              <w:adjustRightInd w:val="0"/>
              <w:jc w:val="both"/>
              <w:rPr>
                <w:rFonts w:ascii="Arial" w:eastAsiaTheme="minorHAnsi" w:hAnsi="Arial" w:cs="Arial"/>
                <w:bCs/>
                <w:sz w:val="20"/>
                <w:szCs w:val="20"/>
              </w:rPr>
            </w:pPr>
            <w:r w:rsidRPr="0049073B">
              <w:rPr>
                <w:rFonts w:ascii="Arial" w:eastAsiaTheme="minorHAnsi" w:hAnsi="Arial" w:cs="Arial"/>
                <w:bCs/>
                <w:sz w:val="20"/>
                <w:szCs w:val="20"/>
              </w:rPr>
              <w:t>253</w:t>
            </w:r>
          </w:p>
        </w:tc>
      </w:tr>
      <w:tr w:rsidR="00AC6006" w:rsidRPr="0049073B" w:rsidTr="00624A1C">
        <w:tc>
          <w:tcPr>
            <w:tcW w:w="3192" w:type="dxa"/>
          </w:tcPr>
          <w:p w:rsidR="00AC6006" w:rsidRPr="0049073B" w:rsidRDefault="00AC6006" w:rsidP="00240367">
            <w:pPr>
              <w:autoSpaceDE w:val="0"/>
              <w:autoSpaceDN w:val="0"/>
              <w:adjustRightInd w:val="0"/>
              <w:jc w:val="both"/>
              <w:rPr>
                <w:rFonts w:ascii="Arial" w:eastAsiaTheme="minorHAnsi" w:hAnsi="Arial" w:cs="Arial"/>
                <w:bCs/>
                <w:sz w:val="20"/>
                <w:szCs w:val="20"/>
              </w:rPr>
            </w:pPr>
            <w:r w:rsidRPr="0049073B">
              <w:rPr>
                <w:rFonts w:ascii="Arial" w:eastAsiaTheme="minorHAnsi" w:hAnsi="Arial" w:cs="Arial"/>
                <w:bCs/>
                <w:sz w:val="20"/>
                <w:szCs w:val="20"/>
              </w:rPr>
              <w:t>5</w:t>
            </w:r>
          </w:p>
        </w:tc>
        <w:tc>
          <w:tcPr>
            <w:tcW w:w="3192" w:type="dxa"/>
          </w:tcPr>
          <w:p w:rsidR="00AC6006" w:rsidRPr="0049073B" w:rsidRDefault="00624A1C" w:rsidP="00240367">
            <w:pPr>
              <w:autoSpaceDE w:val="0"/>
              <w:autoSpaceDN w:val="0"/>
              <w:adjustRightInd w:val="0"/>
              <w:jc w:val="both"/>
              <w:rPr>
                <w:rFonts w:ascii="Arial" w:eastAsiaTheme="minorHAnsi" w:hAnsi="Arial" w:cs="Arial"/>
                <w:bCs/>
                <w:sz w:val="20"/>
                <w:szCs w:val="20"/>
              </w:rPr>
            </w:pPr>
            <w:r w:rsidRPr="0049073B">
              <w:rPr>
                <w:rFonts w:ascii="Arial" w:eastAsiaTheme="minorHAnsi" w:hAnsi="Arial" w:cs="Arial"/>
                <w:bCs/>
                <w:sz w:val="20"/>
                <w:szCs w:val="20"/>
              </w:rPr>
              <w:t>5</w:t>
            </w:r>
          </w:p>
        </w:tc>
        <w:tc>
          <w:tcPr>
            <w:tcW w:w="2634" w:type="dxa"/>
          </w:tcPr>
          <w:p w:rsidR="00AC6006" w:rsidRPr="0049073B" w:rsidRDefault="00624A1C" w:rsidP="00240367">
            <w:pPr>
              <w:autoSpaceDE w:val="0"/>
              <w:autoSpaceDN w:val="0"/>
              <w:adjustRightInd w:val="0"/>
              <w:jc w:val="both"/>
              <w:rPr>
                <w:rFonts w:ascii="Arial" w:eastAsiaTheme="minorHAnsi" w:hAnsi="Arial" w:cs="Arial"/>
                <w:bCs/>
                <w:sz w:val="20"/>
                <w:szCs w:val="20"/>
              </w:rPr>
            </w:pPr>
            <w:r w:rsidRPr="0049073B">
              <w:rPr>
                <w:rFonts w:ascii="Arial" w:eastAsiaTheme="minorHAnsi" w:hAnsi="Arial" w:cs="Arial"/>
                <w:bCs/>
                <w:sz w:val="20"/>
                <w:szCs w:val="20"/>
              </w:rPr>
              <w:t>62</w:t>
            </w:r>
          </w:p>
        </w:tc>
      </w:tr>
      <w:tr w:rsidR="00AC6006" w:rsidRPr="0049073B" w:rsidTr="00624A1C">
        <w:tc>
          <w:tcPr>
            <w:tcW w:w="3192" w:type="dxa"/>
          </w:tcPr>
          <w:p w:rsidR="00AC6006" w:rsidRPr="0049073B" w:rsidRDefault="00AC6006" w:rsidP="00240367">
            <w:pPr>
              <w:autoSpaceDE w:val="0"/>
              <w:autoSpaceDN w:val="0"/>
              <w:adjustRightInd w:val="0"/>
              <w:jc w:val="both"/>
              <w:rPr>
                <w:rFonts w:ascii="Arial" w:eastAsiaTheme="minorHAnsi" w:hAnsi="Arial" w:cs="Arial"/>
                <w:bCs/>
                <w:sz w:val="20"/>
                <w:szCs w:val="20"/>
              </w:rPr>
            </w:pPr>
            <w:r w:rsidRPr="0049073B">
              <w:rPr>
                <w:rFonts w:ascii="Arial" w:eastAsiaTheme="minorHAnsi" w:hAnsi="Arial" w:cs="Arial"/>
                <w:bCs/>
                <w:sz w:val="20"/>
                <w:szCs w:val="20"/>
              </w:rPr>
              <w:t>6</w:t>
            </w:r>
          </w:p>
        </w:tc>
        <w:tc>
          <w:tcPr>
            <w:tcW w:w="3192" w:type="dxa"/>
          </w:tcPr>
          <w:p w:rsidR="00AC6006" w:rsidRPr="0049073B" w:rsidRDefault="00624A1C" w:rsidP="00240367">
            <w:pPr>
              <w:autoSpaceDE w:val="0"/>
              <w:autoSpaceDN w:val="0"/>
              <w:adjustRightInd w:val="0"/>
              <w:jc w:val="both"/>
              <w:rPr>
                <w:rFonts w:ascii="Arial" w:eastAsiaTheme="minorHAnsi" w:hAnsi="Arial" w:cs="Arial"/>
                <w:bCs/>
                <w:sz w:val="20"/>
                <w:szCs w:val="20"/>
              </w:rPr>
            </w:pPr>
            <w:r w:rsidRPr="0049073B">
              <w:rPr>
                <w:rFonts w:ascii="Arial" w:eastAsiaTheme="minorHAnsi" w:hAnsi="Arial" w:cs="Arial"/>
                <w:bCs/>
                <w:sz w:val="20"/>
                <w:szCs w:val="20"/>
              </w:rPr>
              <w:t>6</w:t>
            </w:r>
          </w:p>
        </w:tc>
        <w:tc>
          <w:tcPr>
            <w:tcW w:w="2634" w:type="dxa"/>
          </w:tcPr>
          <w:p w:rsidR="00AC6006" w:rsidRPr="0049073B" w:rsidRDefault="00624A1C" w:rsidP="00240367">
            <w:pPr>
              <w:autoSpaceDE w:val="0"/>
              <w:autoSpaceDN w:val="0"/>
              <w:adjustRightInd w:val="0"/>
              <w:jc w:val="both"/>
              <w:rPr>
                <w:rFonts w:ascii="Arial" w:eastAsiaTheme="minorHAnsi" w:hAnsi="Arial" w:cs="Arial"/>
                <w:bCs/>
                <w:sz w:val="20"/>
                <w:szCs w:val="20"/>
              </w:rPr>
            </w:pPr>
            <w:r w:rsidRPr="0049073B">
              <w:rPr>
                <w:rFonts w:ascii="Arial" w:eastAsiaTheme="minorHAnsi" w:hAnsi="Arial" w:cs="Arial"/>
                <w:bCs/>
                <w:sz w:val="20"/>
                <w:szCs w:val="20"/>
              </w:rPr>
              <w:t>17</w:t>
            </w:r>
          </w:p>
        </w:tc>
      </w:tr>
      <w:tr w:rsidR="00AC6006" w:rsidRPr="0049073B" w:rsidTr="00624A1C">
        <w:tc>
          <w:tcPr>
            <w:tcW w:w="3192" w:type="dxa"/>
          </w:tcPr>
          <w:p w:rsidR="00AC6006" w:rsidRPr="0049073B" w:rsidRDefault="00AC6006" w:rsidP="00240367">
            <w:pPr>
              <w:autoSpaceDE w:val="0"/>
              <w:autoSpaceDN w:val="0"/>
              <w:adjustRightInd w:val="0"/>
              <w:jc w:val="both"/>
              <w:rPr>
                <w:rFonts w:ascii="Arial" w:eastAsiaTheme="minorHAnsi" w:hAnsi="Arial" w:cs="Arial"/>
                <w:bCs/>
                <w:sz w:val="20"/>
                <w:szCs w:val="20"/>
              </w:rPr>
            </w:pPr>
            <w:r w:rsidRPr="0049073B">
              <w:rPr>
                <w:rFonts w:ascii="Arial" w:eastAsiaTheme="minorHAnsi" w:hAnsi="Arial" w:cs="Arial"/>
                <w:bCs/>
                <w:sz w:val="20"/>
                <w:szCs w:val="20"/>
              </w:rPr>
              <w:t>7</w:t>
            </w:r>
          </w:p>
        </w:tc>
        <w:tc>
          <w:tcPr>
            <w:tcW w:w="3192" w:type="dxa"/>
          </w:tcPr>
          <w:p w:rsidR="00AC6006" w:rsidRPr="0049073B" w:rsidRDefault="00624A1C" w:rsidP="00240367">
            <w:pPr>
              <w:autoSpaceDE w:val="0"/>
              <w:autoSpaceDN w:val="0"/>
              <w:adjustRightInd w:val="0"/>
              <w:jc w:val="both"/>
              <w:rPr>
                <w:rFonts w:ascii="Arial" w:eastAsiaTheme="minorHAnsi" w:hAnsi="Arial" w:cs="Arial"/>
                <w:bCs/>
                <w:sz w:val="20"/>
                <w:szCs w:val="20"/>
              </w:rPr>
            </w:pPr>
            <w:r w:rsidRPr="0049073B">
              <w:rPr>
                <w:rFonts w:ascii="Arial" w:eastAsiaTheme="minorHAnsi" w:hAnsi="Arial" w:cs="Arial"/>
                <w:bCs/>
                <w:sz w:val="20"/>
                <w:szCs w:val="20"/>
              </w:rPr>
              <w:t>7</w:t>
            </w:r>
          </w:p>
        </w:tc>
        <w:tc>
          <w:tcPr>
            <w:tcW w:w="2634" w:type="dxa"/>
          </w:tcPr>
          <w:p w:rsidR="00AC6006" w:rsidRPr="0049073B" w:rsidRDefault="00624A1C" w:rsidP="00240367">
            <w:pPr>
              <w:autoSpaceDE w:val="0"/>
              <w:autoSpaceDN w:val="0"/>
              <w:adjustRightInd w:val="0"/>
              <w:jc w:val="both"/>
              <w:rPr>
                <w:rFonts w:ascii="Arial" w:eastAsiaTheme="minorHAnsi" w:hAnsi="Arial" w:cs="Arial"/>
                <w:bCs/>
                <w:sz w:val="20"/>
                <w:szCs w:val="20"/>
              </w:rPr>
            </w:pPr>
            <w:r w:rsidRPr="0049073B">
              <w:rPr>
                <w:rFonts w:ascii="Arial" w:eastAsiaTheme="minorHAnsi" w:hAnsi="Arial" w:cs="Arial"/>
                <w:bCs/>
                <w:sz w:val="20"/>
                <w:szCs w:val="20"/>
              </w:rPr>
              <w:t>3</w:t>
            </w:r>
          </w:p>
        </w:tc>
      </w:tr>
      <w:tr w:rsidR="00AC6006" w:rsidRPr="0049073B" w:rsidTr="00624A1C">
        <w:tc>
          <w:tcPr>
            <w:tcW w:w="3192" w:type="dxa"/>
          </w:tcPr>
          <w:p w:rsidR="00AC6006" w:rsidRPr="0049073B" w:rsidRDefault="00AC6006" w:rsidP="00240367">
            <w:pPr>
              <w:autoSpaceDE w:val="0"/>
              <w:autoSpaceDN w:val="0"/>
              <w:adjustRightInd w:val="0"/>
              <w:jc w:val="both"/>
              <w:rPr>
                <w:rFonts w:ascii="Arial" w:eastAsiaTheme="minorHAnsi" w:hAnsi="Arial" w:cs="Arial"/>
                <w:bCs/>
                <w:sz w:val="20"/>
                <w:szCs w:val="20"/>
              </w:rPr>
            </w:pPr>
            <w:r w:rsidRPr="0049073B">
              <w:rPr>
                <w:rFonts w:ascii="Arial" w:eastAsiaTheme="minorHAnsi" w:hAnsi="Arial" w:cs="Arial"/>
                <w:bCs/>
                <w:sz w:val="20"/>
                <w:szCs w:val="20"/>
              </w:rPr>
              <w:t>8</w:t>
            </w:r>
          </w:p>
        </w:tc>
        <w:tc>
          <w:tcPr>
            <w:tcW w:w="3192" w:type="dxa"/>
          </w:tcPr>
          <w:p w:rsidR="00AC6006" w:rsidRPr="0049073B" w:rsidRDefault="00624A1C" w:rsidP="00240367">
            <w:pPr>
              <w:autoSpaceDE w:val="0"/>
              <w:autoSpaceDN w:val="0"/>
              <w:adjustRightInd w:val="0"/>
              <w:jc w:val="both"/>
              <w:rPr>
                <w:rFonts w:ascii="Arial" w:eastAsiaTheme="minorHAnsi" w:hAnsi="Arial" w:cs="Arial"/>
                <w:bCs/>
                <w:sz w:val="20"/>
                <w:szCs w:val="20"/>
              </w:rPr>
            </w:pPr>
            <w:r w:rsidRPr="0049073B">
              <w:rPr>
                <w:rFonts w:ascii="Arial" w:eastAsiaTheme="minorHAnsi" w:hAnsi="Arial" w:cs="Arial"/>
                <w:bCs/>
                <w:sz w:val="20"/>
                <w:szCs w:val="20"/>
              </w:rPr>
              <w:t>8</w:t>
            </w:r>
          </w:p>
        </w:tc>
        <w:tc>
          <w:tcPr>
            <w:tcW w:w="2634" w:type="dxa"/>
          </w:tcPr>
          <w:p w:rsidR="00AC6006" w:rsidRPr="0049073B" w:rsidRDefault="00624A1C" w:rsidP="00240367">
            <w:pPr>
              <w:autoSpaceDE w:val="0"/>
              <w:autoSpaceDN w:val="0"/>
              <w:adjustRightInd w:val="0"/>
              <w:jc w:val="both"/>
              <w:rPr>
                <w:rFonts w:ascii="Arial" w:eastAsiaTheme="minorHAnsi" w:hAnsi="Arial" w:cs="Arial"/>
                <w:bCs/>
                <w:sz w:val="20"/>
                <w:szCs w:val="20"/>
              </w:rPr>
            </w:pPr>
            <w:r w:rsidRPr="0049073B">
              <w:rPr>
                <w:rFonts w:ascii="Arial" w:eastAsiaTheme="minorHAnsi" w:hAnsi="Arial" w:cs="Arial"/>
                <w:bCs/>
                <w:sz w:val="20"/>
                <w:szCs w:val="20"/>
              </w:rPr>
              <w:t>1</w:t>
            </w:r>
          </w:p>
        </w:tc>
      </w:tr>
      <w:tr w:rsidR="00624A1C" w:rsidRPr="0049073B" w:rsidTr="00624A1C">
        <w:tc>
          <w:tcPr>
            <w:tcW w:w="3192" w:type="dxa"/>
          </w:tcPr>
          <w:p w:rsidR="00624A1C" w:rsidRPr="0049073B" w:rsidRDefault="00624A1C" w:rsidP="00240367">
            <w:pPr>
              <w:autoSpaceDE w:val="0"/>
              <w:autoSpaceDN w:val="0"/>
              <w:adjustRightInd w:val="0"/>
              <w:jc w:val="both"/>
              <w:rPr>
                <w:rFonts w:ascii="Arial" w:eastAsiaTheme="minorHAnsi" w:hAnsi="Arial" w:cs="Arial"/>
                <w:bCs/>
                <w:sz w:val="20"/>
                <w:szCs w:val="20"/>
              </w:rPr>
            </w:pPr>
            <w:r w:rsidRPr="0049073B">
              <w:rPr>
                <w:rFonts w:ascii="Arial" w:eastAsiaTheme="minorHAnsi" w:hAnsi="Arial" w:cs="Arial"/>
                <w:bCs/>
                <w:sz w:val="20"/>
                <w:szCs w:val="20"/>
              </w:rPr>
              <w:t>Total</w:t>
            </w:r>
          </w:p>
        </w:tc>
        <w:tc>
          <w:tcPr>
            <w:tcW w:w="3192" w:type="dxa"/>
          </w:tcPr>
          <w:p w:rsidR="00624A1C" w:rsidRPr="0049073B" w:rsidRDefault="00624A1C" w:rsidP="00240367">
            <w:pPr>
              <w:autoSpaceDE w:val="0"/>
              <w:autoSpaceDN w:val="0"/>
              <w:adjustRightInd w:val="0"/>
              <w:jc w:val="both"/>
              <w:rPr>
                <w:rFonts w:ascii="Arial" w:eastAsiaTheme="minorHAnsi" w:hAnsi="Arial" w:cs="Arial"/>
                <w:bCs/>
                <w:sz w:val="20"/>
                <w:szCs w:val="20"/>
              </w:rPr>
            </w:pPr>
          </w:p>
        </w:tc>
        <w:tc>
          <w:tcPr>
            <w:tcW w:w="2634" w:type="dxa"/>
          </w:tcPr>
          <w:p w:rsidR="00624A1C" w:rsidRPr="0049073B" w:rsidRDefault="00624A1C" w:rsidP="00240367">
            <w:pPr>
              <w:autoSpaceDE w:val="0"/>
              <w:autoSpaceDN w:val="0"/>
              <w:adjustRightInd w:val="0"/>
              <w:jc w:val="both"/>
              <w:rPr>
                <w:rFonts w:ascii="Arial" w:eastAsiaTheme="minorHAnsi" w:hAnsi="Arial" w:cs="Arial"/>
                <w:bCs/>
                <w:sz w:val="20"/>
                <w:szCs w:val="20"/>
              </w:rPr>
            </w:pPr>
            <w:r w:rsidRPr="0049073B">
              <w:rPr>
                <w:rFonts w:ascii="Arial" w:eastAsiaTheme="minorHAnsi" w:hAnsi="Arial" w:cs="Arial"/>
                <w:bCs/>
                <w:sz w:val="20"/>
                <w:szCs w:val="20"/>
              </w:rPr>
              <w:t>34293</w:t>
            </w:r>
          </w:p>
        </w:tc>
      </w:tr>
    </w:tbl>
    <w:p w:rsidR="00624A1C" w:rsidRPr="0049073B" w:rsidRDefault="00624A1C" w:rsidP="00240367">
      <w:pPr>
        <w:autoSpaceDE w:val="0"/>
        <w:autoSpaceDN w:val="0"/>
        <w:adjustRightInd w:val="0"/>
        <w:jc w:val="both"/>
        <w:rPr>
          <w:rFonts w:ascii="Arial" w:eastAsiaTheme="minorHAnsi" w:hAnsi="Arial" w:cs="Arial"/>
          <w:sz w:val="20"/>
          <w:szCs w:val="20"/>
        </w:rPr>
      </w:pPr>
      <w:r w:rsidRPr="0049073B">
        <w:rPr>
          <w:rFonts w:ascii="Arial" w:eastAsiaTheme="minorHAnsi" w:hAnsi="Arial" w:cs="Arial"/>
          <w:b/>
          <w:bCs/>
          <w:sz w:val="20"/>
          <w:szCs w:val="20"/>
        </w:rPr>
        <w:t xml:space="preserve">                                                  Source: </w:t>
      </w:r>
      <w:r w:rsidRPr="0049073B">
        <w:rPr>
          <w:rFonts w:ascii="Arial" w:eastAsiaTheme="minorHAnsi" w:hAnsi="Arial" w:cs="Arial"/>
          <w:sz w:val="20"/>
          <w:szCs w:val="20"/>
        </w:rPr>
        <w:t>Calculated from Topographical Map of Kangra and Chamba, Districts.</w:t>
      </w:r>
    </w:p>
    <w:p w:rsidR="00624A1C" w:rsidRPr="0049073B" w:rsidRDefault="00624A1C" w:rsidP="00240367">
      <w:pPr>
        <w:autoSpaceDE w:val="0"/>
        <w:autoSpaceDN w:val="0"/>
        <w:adjustRightInd w:val="0"/>
        <w:jc w:val="both"/>
        <w:rPr>
          <w:rFonts w:ascii="Arial" w:eastAsiaTheme="minorHAnsi" w:hAnsi="Arial" w:cs="Arial"/>
          <w:sz w:val="20"/>
          <w:szCs w:val="20"/>
        </w:rPr>
      </w:pPr>
    </w:p>
    <w:p w:rsidR="00624A1C" w:rsidRPr="0049073B" w:rsidRDefault="00624A1C" w:rsidP="00240367">
      <w:pPr>
        <w:autoSpaceDE w:val="0"/>
        <w:autoSpaceDN w:val="0"/>
        <w:adjustRightInd w:val="0"/>
        <w:jc w:val="both"/>
        <w:rPr>
          <w:rFonts w:ascii="Arial" w:eastAsiaTheme="minorHAnsi" w:hAnsi="Arial" w:cs="Arial"/>
          <w:sz w:val="20"/>
          <w:szCs w:val="20"/>
        </w:rPr>
      </w:pPr>
    </w:p>
    <w:p w:rsidR="00624A1C" w:rsidRPr="0049073B" w:rsidRDefault="00624A1C" w:rsidP="00240367">
      <w:pPr>
        <w:autoSpaceDE w:val="0"/>
        <w:autoSpaceDN w:val="0"/>
        <w:adjustRightInd w:val="0"/>
        <w:jc w:val="both"/>
        <w:rPr>
          <w:rFonts w:ascii="Arial" w:eastAsiaTheme="minorHAnsi" w:hAnsi="Arial" w:cs="Arial"/>
          <w:b/>
          <w:bCs/>
        </w:rPr>
      </w:pPr>
      <w:r w:rsidRPr="0049073B">
        <w:rPr>
          <w:rFonts w:ascii="Arial" w:eastAsiaTheme="minorHAnsi" w:hAnsi="Arial" w:cs="Arial"/>
          <w:b/>
          <w:bCs/>
          <w:noProof/>
        </w:rPr>
        <w:drawing>
          <wp:inline distT="0" distB="0" distL="0" distR="0">
            <wp:extent cx="5086350" cy="51625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86350" cy="5162550"/>
                    </a:xfrm>
                    <a:prstGeom prst="rect">
                      <a:avLst/>
                    </a:prstGeom>
                    <a:noFill/>
                    <a:ln w="9525">
                      <a:noFill/>
                      <a:miter lim="800000"/>
                      <a:headEnd/>
                      <a:tailEnd/>
                    </a:ln>
                  </pic:spPr>
                </pic:pic>
              </a:graphicData>
            </a:graphic>
          </wp:inline>
        </w:drawing>
      </w:r>
    </w:p>
    <w:p w:rsidR="00624A1C" w:rsidRDefault="00624A1C" w:rsidP="00240367">
      <w:pPr>
        <w:autoSpaceDE w:val="0"/>
        <w:autoSpaceDN w:val="0"/>
        <w:adjustRightInd w:val="0"/>
        <w:jc w:val="both"/>
        <w:rPr>
          <w:rFonts w:ascii="Arial" w:eastAsiaTheme="minorHAnsi" w:hAnsi="Arial" w:cs="Arial"/>
          <w:b/>
          <w:bCs/>
        </w:rPr>
      </w:pPr>
      <w:r w:rsidRPr="0049073B">
        <w:rPr>
          <w:rFonts w:ascii="Arial" w:eastAsiaTheme="minorHAnsi" w:hAnsi="Arial" w:cs="Arial"/>
          <w:b/>
          <w:bCs/>
        </w:rPr>
        <w:t xml:space="preserve">                                                         Figure: 1</w:t>
      </w:r>
    </w:p>
    <w:p w:rsidR="006E742C" w:rsidRDefault="006E742C" w:rsidP="00240367">
      <w:pPr>
        <w:autoSpaceDE w:val="0"/>
        <w:autoSpaceDN w:val="0"/>
        <w:adjustRightInd w:val="0"/>
        <w:jc w:val="both"/>
        <w:rPr>
          <w:rFonts w:ascii="Arial" w:eastAsiaTheme="minorHAnsi" w:hAnsi="Arial" w:cs="Arial"/>
          <w:b/>
          <w:bCs/>
        </w:rPr>
      </w:pPr>
    </w:p>
    <w:p w:rsidR="006E742C" w:rsidRDefault="006E742C" w:rsidP="00240367">
      <w:pPr>
        <w:autoSpaceDE w:val="0"/>
        <w:autoSpaceDN w:val="0"/>
        <w:adjustRightInd w:val="0"/>
        <w:jc w:val="both"/>
        <w:rPr>
          <w:rFonts w:ascii="Arial" w:eastAsiaTheme="minorHAnsi" w:hAnsi="Arial" w:cs="Arial"/>
          <w:b/>
          <w:bCs/>
        </w:rPr>
      </w:pPr>
    </w:p>
    <w:p w:rsidR="009C6FF4" w:rsidRPr="0049073B" w:rsidRDefault="009C6FF4" w:rsidP="00240367">
      <w:pPr>
        <w:autoSpaceDE w:val="0"/>
        <w:autoSpaceDN w:val="0"/>
        <w:adjustRightInd w:val="0"/>
        <w:jc w:val="both"/>
        <w:rPr>
          <w:rFonts w:ascii="Arial" w:eastAsiaTheme="minorHAnsi" w:hAnsi="Arial" w:cs="Arial"/>
          <w:b/>
          <w:bCs/>
        </w:rPr>
      </w:pPr>
    </w:p>
    <w:p w:rsidR="00D357BA" w:rsidRPr="0049073B" w:rsidRDefault="00D357BA" w:rsidP="00240367">
      <w:pPr>
        <w:autoSpaceDE w:val="0"/>
        <w:autoSpaceDN w:val="0"/>
        <w:adjustRightInd w:val="0"/>
        <w:jc w:val="both"/>
        <w:rPr>
          <w:rFonts w:ascii="Arial" w:eastAsiaTheme="minorHAnsi" w:hAnsi="Arial" w:cs="Arial"/>
          <w:b/>
          <w:bCs/>
        </w:rPr>
      </w:pPr>
    </w:p>
    <w:p w:rsidR="00D357BA" w:rsidRPr="0049073B" w:rsidRDefault="00D357BA" w:rsidP="00240367">
      <w:pPr>
        <w:autoSpaceDE w:val="0"/>
        <w:autoSpaceDN w:val="0"/>
        <w:adjustRightInd w:val="0"/>
        <w:jc w:val="both"/>
        <w:rPr>
          <w:rFonts w:ascii="Arial" w:eastAsiaTheme="minorHAnsi" w:hAnsi="Arial" w:cs="Arial"/>
          <w:b/>
          <w:bCs/>
        </w:rPr>
      </w:pPr>
    </w:p>
    <w:p w:rsidR="00D357BA" w:rsidRPr="0049073B" w:rsidRDefault="00D357BA" w:rsidP="00240367">
      <w:pPr>
        <w:autoSpaceDE w:val="0"/>
        <w:autoSpaceDN w:val="0"/>
        <w:adjustRightInd w:val="0"/>
        <w:spacing w:before="120" w:after="120"/>
        <w:jc w:val="both"/>
        <w:rPr>
          <w:rFonts w:ascii="Arial" w:hAnsi="Arial" w:cs="Arial"/>
          <w:b/>
        </w:rPr>
      </w:pPr>
      <w:r w:rsidRPr="0049073B">
        <w:rPr>
          <w:rFonts w:ascii="Arial" w:hAnsi="Arial" w:cs="Arial"/>
          <w:b/>
        </w:rPr>
        <w:lastRenderedPageBreak/>
        <w:t>Table 2</w:t>
      </w:r>
    </w:p>
    <w:p w:rsidR="00D357BA" w:rsidRPr="0049073B" w:rsidRDefault="00D357BA" w:rsidP="00240367">
      <w:pPr>
        <w:autoSpaceDE w:val="0"/>
        <w:autoSpaceDN w:val="0"/>
        <w:adjustRightInd w:val="0"/>
        <w:spacing w:before="120" w:after="120"/>
        <w:jc w:val="both"/>
        <w:rPr>
          <w:rFonts w:ascii="Arial" w:hAnsi="Arial" w:cs="Arial"/>
          <w:b/>
        </w:rPr>
      </w:pPr>
      <w:r w:rsidRPr="0049073B">
        <w:rPr>
          <w:rFonts w:ascii="Arial" w:hAnsi="Arial" w:cs="Arial"/>
          <w:b/>
        </w:rPr>
        <w:t xml:space="preserve">Stream Lengths of Different order streams of Ravi River </w:t>
      </w:r>
    </w:p>
    <w:p w:rsidR="00D357BA" w:rsidRPr="0049073B" w:rsidRDefault="00D357BA" w:rsidP="00240367">
      <w:pPr>
        <w:autoSpaceDE w:val="0"/>
        <w:autoSpaceDN w:val="0"/>
        <w:adjustRightInd w:val="0"/>
        <w:spacing w:before="120" w:after="120"/>
        <w:jc w:val="both"/>
        <w:rPr>
          <w:rFonts w:ascii="Arial" w:hAnsi="Arial" w:cs="Arial"/>
          <w:b/>
        </w:rPr>
      </w:pPr>
      <w:r w:rsidRPr="0049073B">
        <w:rPr>
          <w:rFonts w:ascii="Arial" w:hAnsi="Arial" w:cs="Arial"/>
          <w:b/>
        </w:rPr>
        <w:t>Basin in Himachal Pradesh</w:t>
      </w:r>
    </w:p>
    <w:tbl>
      <w:tblPr>
        <w:tblStyle w:val="TableGrid"/>
        <w:tblW w:w="5000" w:type="pct"/>
        <w:jc w:val="center"/>
        <w:tblLook w:val="04A0"/>
      </w:tblPr>
      <w:tblGrid>
        <w:gridCol w:w="1131"/>
        <w:gridCol w:w="2174"/>
        <w:gridCol w:w="2986"/>
        <w:gridCol w:w="3285"/>
      </w:tblGrid>
      <w:tr w:rsidR="00D357BA" w:rsidRPr="0049073B" w:rsidTr="007F2B10">
        <w:trPr>
          <w:jc w:val="center"/>
        </w:trPr>
        <w:tc>
          <w:tcPr>
            <w:tcW w:w="591" w:type="pct"/>
          </w:tcPr>
          <w:p w:rsidR="00D357BA" w:rsidRPr="0049073B" w:rsidRDefault="00D357BA" w:rsidP="00240367">
            <w:pPr>
              <w:autoSpaceDE w:val="0"/>
              <w:autoSpaceDN w:val="0"/>
              <w:adjustRightInd w:val="0"/>
              <w:spacing w:before="120" w:after="120"/>
              <w:jc w:val="both"/>
              <w:rPr>
                <w:rFonts w:ascii="Arial" w:hAnsi="Arial" w:cs="Arial"/>
                <w:b/>
                <w:sz w:val="20"/>
                <w:szCs w:val="20"/>
              </w:rPr>
            </w:pPr>
            <w:r w:rsidRPr="0049073B">
              <w:rPr>
                <w:rFonts w:ascii="Arial" w:hAnsi="Arial" w:cs="Arial"/>
                <w:b/>
                <w:sz w:val="20"/>
                <w:szCs w:val="20"/>
              </w:rPr>
              <w:t>Sr. No.</w:t>
            </w:r>
          </w:p>
        </w:tc>
        <w:tc>
          <w:tcPr>
            <w:tcW w:w="1135" w:type="pct"/>
          </w:tcPr>
          <w:p w:rsidR="00D357BA" w:rsidRPr="0049073B" w:rsidRDefault="00D357BA" w:rsidP="00240367">
            <w:pPr>
              <w:autoSpaceDE w:val="0"/>
              <w:autoSpaceDN w:val="0"/>
              <w:adjustRightInd w:val="0"/>
              <w:spacing w:before="120" w:after="120"/>
              <w:jc w:val="both"/>
              <w:rPr>
                <w:rFonts w:ascii="Arial" w:hAnsi="Arial" w:cs="Arial"/>
                <w:b/>
                <w:sz w:val="20"/>
                <w:szCs w:val="20"/>
              </w:rPr>
            </w:pPr>
            <w:r w:rsidRPr="0049073B">
              <w:rPr>
                <w:rFonts w:ascii="Arial" w:hAnsi="Arial" w:cs="Arial"/>
                <w:b/>
                <w:sz w:val="20"/>
                <w:szCs w:val="20"/>
              </w:rPr>
              <w:t>Stream Order</w:t>
            </w:r>
          </w:p>
        </w:tc>
        <w:tc>
          <w:tcPr>
            <w:tcW w:w="1559" w:type="pct"/>
          </w:tcPr>
          <w:p w:rsidR="00D357BA" w:rsidRPr="0049073B" w:rsidRDefault="00D357BA" w:rsidP="00240367">
            <w:pPr>
              <w:autoSpaceDE w:val="0"/>
              <w:autoSpaceDN w:val="0"/>
              <w:adjustRightInd w:val="0"/>
              <w:spacing w:before="120" w:after="120"/>
              <w:jc w:val="both"/>
              <w:rPr>
                <w:rFonts w:ascii="Arial" w:hAnsi="Arial" w:cs="Arial"/>
                <w:b/>
                <w:sz w:val="20"/>
                <w:szCs w:val="20"/>
              </w:rPr>
            </w:pPr>
            <w:r w:rsidRPr="0049073B">
              <w:rPr>
                <w:rFonts w:ascii="Arial" w:hAnsi="Arial" w:cs="Arial"/>
                <w:b/>
                <w:sz w:val="20"/>
                <w:szCs w:val="20"/>
              </w:rPr>
              <w:t>No. of Streams</w:t>
            </w:r>
          </w:p>
        </w:tc>
        <w:tc>
          <w:tcPr>
            <w:tcW w:w="1715" w:type="pct"/>
          </w:tcPr>
          <w:p w:rsidR="00D357BA" w:rsidRPr="0049073B" w:rsidRDefault="00D357BA" w:rsidP="00240367">
            <w:pPr>
              <w:autoSpaceDE w:val="0"/>
              <w:autoSpaceDN w:val="0"/>
              <w:adjustRightInd w:val="0"/>
              <w:spacing w:before="120" w:after="120"/>
              <w:jc w:val="both"/>
              <w:rPr>
                <w:rFonts w:ascii="Arial" w:hAnsi="Arial" w:cs="Arial"/>
                <w:b/>
                <w:sz w:val="20"/>
                <w:szCs w:val="20"/>
              </w:rPr>
            </w:pPr>
            <w:r w:rsidRPr="0049073B">
              <w:rPr>
                <w:rFonts w:ascii="Arial" w:hAnsi="Arial" w:cs="Arial"/>
                <w:b/>
                <w:sz w:val="20"/>
                <w:szCs w:val="20"/>
              </w:rPr>
              <w:t>Total length in Kms.</w:t>
            </w:r>
          </w:p>
        </w:tc>
      </w:tr>
      <w:tr w:rsidR="00D357BA" w:rsidRPr="0049073B" w:rsidTr="007F2B10">
        <w:trPr>
          <w:jc w:val="center"/>
        </w:trPr>
        <w:tc>
          <w:tcPr>
            <w:tcW w:w="591" w:type="pct"/>
          </w:tcPr>
          <w:p w:rsidR="00D357BA" w:rsidRPr="0049073B" w:rsidRDefault="00D357BA" w:rsidP="00240367">
            <w:pPr>
              <w:autoSpaceDE w:val="0"/>
              <w:autoSpaceDN w:val="0"/>
              <w:adjustRightInd w:val="0"/>
              <w:spacing w:before="120" w:after="120"/>
              <w:jc w:val="both"/>
              <w:rPr>
                <w:rFonts w:ascii="Arial" w:hAnsi="Arial" w:cs="Arial"/>
                <w:sz w:val="20"/>
                <w:szCs w:val="20"/>
              </w:rPr>
            </w:pPr>
            <w:r w:rsidRPr="0049073B">
              <w:rPr>
                <w:rFonts w:ascii="Arial" w:hAnsi="Arial" w:cs="Arial"/>
                <w:sz w:val="20"/>
                <w:szCs w:val="20"/>
              </w:rPr>
              <w:t>1</w:t>
            </w:r>
          </w:p>
        </w:tc>
        <w:tc>
          <w:tcPr>
            <w:tcW w:w="1135" w:type="pct"/>
          </w:tcPr>
          <w:p w:rsidR="00D357BA" w:rsidRPr="0049073B" w:rsidRDefault="00D357BA" w:rsidP="00240367">
            <w:pPr>
              <w:autoSpaceDE w:val="0"/>
              <w:autoSpaceDN w:val="0"/>
              <w:adjustRightInd w:val="0"/>
              <w:spacing w:before="120" w:after="120"/>
              <w:jc w:val="both"/>
              <w:rPr>
                <w:rFonts w:ascii="Arial" w:hAnsi="Arial" w:cs="Arial"/>
                <w:sz w:val="20"/>
                <w:szCs w:val="20"/>
              </w:rPr>
            </w:pPr>
            <w:r w:rsidRPr="0049073B">
              <w:rPr>
                <w:rFonts w:ascii="Arial" w:hAnsi="Arial" w:cs="Arial"/>
                <w:sz w:val="20"/>
                <w:szCs w:val="20"/>
              </w:rPr>
              <w:t>1</w:t>
            </w:r>
          </w:p>
        </w:tc>
        <w:tc>
          <w:tcPr>
            <w:tcW w:w="1559" w:type="pct"/>
          </w:tcPr>
          <w:p w:rsidR="00D357BA" w:rsidRPr="0049073B" w:rsidRDefault="00D357BA" w:rsidP="00240367">
            <w:pPr>
              <w:autoSpaceDE w:val="0"/>
              <w:autoSpaceDN w:val="0"/>
              <w:adjustRightInd w:val="0"/>
              <w:spacing w:before="120" w:after="120"/>
              <w:jc w:val="both"/>
              <w:rPr>
                <w:rFonts w:ascii="Arial" w:hAnsi="Arial" w:cs="Arial"/>
                <w:sz w:val="20"/>
                <w:szCs w:val="20"/>
              </w:rPr>
            </w:pPr>
            <w:r w:rsidRPr="0049073B">
              <w:rPr>
                <w:rFonts w:ascii="Arial" w:hAnsi="Arial" w:cs="Arial"/>
                <w:sz w:val="20"/>
                <w:szCs w:val="20"/>
              </w:rPr>
              <w:t>27701</w:t>
            </w:r>
          </w:p>
        </w:tc>
        <w:tc>
          <w:tcPr>
            <w:tcW w:w="1715" w:type="pct"/>
          </w:tcPr>
          <w:p w:rsidR="00D357BA" w:rsidRPr="0049073B" w:rsidRDefault="00D357BA" w:rsidP="00240367">
            <w:pPr>
              <w:autoSpaceDE w:val="0"/>
              <w:autoSpaceDN w:val="0"/>
              <w:adjustRightInd w:val="0"/>
              <w:spacing w:before="120" w:after="120"/>
              <w:jc w:val="both"/>
              <w:rPr>
                <w:rFonts w:ascii="Arial" w:hAnsi="Arial" w:cs="Arial"/>
                <w:sz w:val="20"/>
                <w:szCs w:val="20"/>
              </w:rPr>
            </w:pPr>
            <w:r w:rsidRPr="0049073B">
              <w:rPr>
                <w:rFonts w:ascii="Arial" w:hAnsi="Arial" w:cs="Arial"/>
                <w:sz w:val="20"/>
                <w:szCs w:val="20"/>
              </w:rPr>
              <w:t>14203.66227</w:t>
            </w:r>
          </w:p>
        </w:tc>
      </w:tr>
      <w:tr w:rsidR="00D357BA" w:rsidRPr="0049073B" w:rsidTr="007F2B10">
        <w:trPr>
          <w:jc w:val="center"/>
        </w:trPr>
        <w:tc>
          <w:tcPr>
            <w:tcW w:w="591" w:type="pct"/>
          </w:tcPr>
          <w:p w:rsidR="00D357BA" w:rsidRPr="0049073B" w:rsidRDefault="00D357BA" w:rsidP="00240367">
            <w:pPr>
              <w:autoSpaceDE w:val="0"/>
              <w:autoSpaceDN w:val="0"/>
              <w:adjustRightInd w:val="0"/>
              <w:spacing w:before="120" w:after="120"/>
              <w:jc w:val="both"/>
              <w:rPr>
                <w:rFonts w:ascii="Arial" w:hAnsi="Arial" w:cs="Arial"/>
                <w:sz w:val="20"/>
                <w:szCs w:val="20"/>
              </w:rPr>
            </w:pPr>
            <w:r w:rsidRPr="0049073B">
              <w:rPr>
                <w:rFonts w:ascii="Arial" w:hAnsi="Arial" w:cs="Arial"/>
                <w:sz w:val="20"/>
                <w:szCs w:val="20"/>
              </w:rPr>
              <w:t>2</w:t>
            </w:r>
          </w:p>
        </w:tc>
        <w:tc>
          <w:tcPr>
            <w:tcW w:w="1135" w:type="pct"/>
          </w:tcPr>
          <w:p w:rsidR="00D357BA" w:rsidRPr="0049073B" w:rsidRDefault="00D357BA" w:rsidP="00240367">
            <w:pPr>
              <w:autoSpaceDE w:val="0"/>
              <w:autoSpaceDN w:val="0"/>
              <w:adjustRightInd w:val="0"/>
              <w:spacing w:before="120" w:after="120"/>
              <w:jc w:val="both"/>
              <w:rPr>
                <w:rFonts w:ascii="Arial" w:hAnsi="Arial" w:cs="Arial"/>
                <w:sz w:val="20"/>
                <w:szCs w:val="20"/>
              </w:rPr>
            </w:pPr>
            <w:r w:rsidRPr="0049073B">
              <w:rPr>
                <w:rFonts w:ascii="Arial" w:hAnsi="Arial" w:cs="Arial"/>
                <w:sz w:val="20"/>
                <w:szCs w:val="20"/>
              </w:rPr>
              <w:t>2</w:t>
            </w:r>
          </w:p>
        </w:tc>
        <w:tc>
          <w:tcPr>
            <w:tcW w:w="1559" w:type="pct"/>
          </w:tcPr>
          <w:p w:rsidR="00D357BA" w:rsidRPr="0049073B" w:rsidRDefault="00D357BA" w:rsidP="00240367">
            <w:pPr>
              <w:autoSpaceDE w:val="0"/>
              <w:autoSpaceDN w:val="0"/>
              <w:adjustRightInd w:val="0"/>
              <w:spacing w:before="120" w:after="120"/>
              <w:jc w:val="both"/>
              <w:rPr>
                <w:rFonts w:ascii="Arial" w:hAnsi="Arial" w:cs="Arial"/>
                <w:sz w:val="20"/>
                <w:szCs w:val="20"/>
              </w:rPr>
            </w:pPr>
            <w:r w:rsidRPr="0049073B">
              <w:rPr>
                <w:rFonts w:ascii="Arial" w:hAnsi="Arial" w:cs="Arial"/>
                <w:sz w:val="20"/>
                <w:szCs w:val="20"/>
              </w:rPr>
              <w:t>5162</w:t>
            </w:r>
          </w:p>
        </w:tc>
        <w:tc>
          <w:tcPr>
            <w:tcW w:w="1715" w:type="pct"/>
          </w:tcPr>
          <w:p w:rsidR="00D357BA" w:rsidRPr="0049073B" w:rsidRDefault="00D357BA" w:rsidP="00240367">
            <w:pPr>
              <w:autoSpaceDE w:val="0"/>
              <w:autoSpaceDN w:val="0"/>
              <w:adjustRightInd w:val="0"/>
              <w:spacing w:before="120" w:after="120"/>
              <w:jc w:val="both"/>
              <w:rPr>
                <w:rFonts w:ascii="Arial" w:hAnsi="Arial" w:cs="Arial"/>
                <w:sz w:val="20"/>
                <w:szCs w:val="20"/>
              </w:rPr>
            </w:pPr>
            <w:r w:rsidRPr="0049073B">
              <w:rPr>
                <w:rFonts w:ascii="Arial" w:hAnsi="Arial" w:cs="Arial"/>
                <w:sz w:val="20"/>
                <w:szCs w:val="20"/>
              </w:rPr>
              <w:t>3248.358359</w:t>
            </w:r>
          </w:p>
        </w:tc>
      </w:tr>
      <w:tr w:rsidR="00D357BA" w:rsidRPr="0049073B" w:rsidTr="007F2B10">
        <w:trPr>
          <w:jc w:val="center"/>
        </w:trPr>
        <w:tc>
          <w:tcPr>
            <w:tcW w:w="591" w:type="pct"/>
          </w:tcPr>
          <w:p w:rsidR="00D357BA" w:rsidRPr="0049073B" w:rsidRDefault="00D357BA" w:rsidP="00240367">
            <w:pPr>
              <w:autoSpaceDE w:val="0"/>
              <w:autoSpaceDN w:val="0"/>
              <w:adjustRightInd w:val="0"/>
              <w:spacing w:before="120" w:after="120"/>
              <w:jc w:val="both"/>
              <w:rPr>
                <w:rFonts w:ascii="Arial" w:hAnsi="Arial" w:cs="Arial"/>
                <w:sz w:val="20"/>
                <w:szCs w:val="20"/>
              </w:rPr>
            </w:pPr>
            <w:r w:rsidRPr="0049073B">
              <w:rPr>
                <w:rFonts w:ascii="Arial" w:hAnsi="Arial" w:cs="Arial"/>
                <w:sz w:val="20"/>
                <w:szCs w:val="20"/>
              </w:rPr>
              <w:t>3</w:t>
            </w:r>
          </w:p>
        </w:tc>
        <w:tc>
          <w:tcPr>
            <w:tcW w:w="1135" w:type="pct"/>
          </w:tcPr>
          <w:p w:rsidR="00D357BA" w:rsidRPr="0049073B" w:rsidRDefault="00D357BA" w:rsidP="00240367">
            <w:pPr>
              <w:autoSpaceDE w:val="0"/>
              <w:autoSpaceDN w:val="0"/>
              <w:adjustRightInd w:val="0"/>
              <w:spacing w:before="120" w:after="120"/>
              <w:jc w:val="both"/>
              <w:rPr>
                <w:rFonts w:ascii="Arial" w:hAnsi="Arial" w:cs="Arial"/>
                <w:sz w:val="20"/>
                <w:szCs w:val="20"/>
              </w:rPr>
            </w:pPr>
            <w:r w:rsidRPr="0049073B">
              <w:rPr>
                <w:rFonts w:ascii="Arial" w:hAnsi="Arial" w:cs="Arial"/>
                <w:sz w:val="20"/>
                <w:szCs w:val="20"/>
              </w:rPr>
              <w:t>3</w:t>
            </w:r>
          </w:p>
        </w:tc>
        <w:tc>
          <w:tcPr>
            <w:tcW w:w="1559" w:type="pct"/>
          </w:tcPr>
          <w:p w:rsidR="00D357BA" w:rsidRPr="0049073B" w:rsidRDefault="00D357BA" w:rsidP="00240367">
            <w:pPr>
              <w:autoSpaceDE w:val="0"/>
              <w:autoSpaceDN w:val="0"/>
              <w:adjustRightInd w:val="0"/>
              <w:spacing w:before="120" w:after="120"/>
              <w:jc w:val="both"/>
              <w:rPr>
                <w:rFonts w:ascii="Arial" w:hAnsi="Arial" w:cs="Arial"/>
                <w:sz w:val="20"/>
                <w:szCs w:val="20"/>
              </w:rPr>
            </w:pPr>
            <w:r w:rsidRPr="0049073B">
              <w:rPr>
                <w:rFonts w:ascii="Arial" w:hAnsi="Arial" w:cs="Arial"/>
                <w:sz w:val="20"/>
                <w:szCs w:val="20"/>
              </w:rPr>
              <w:t>1094</w:t>
            </w:r>
          </w:p>
        </w:tc>
        <w:tc>
          <w:tcPr>
            <w:tcW w:w="1715" w:type="pct"/>
          </w:tcPr>
          <w:p w:rsidR="00D357BA" w:rsidRPr="0049073B" w:rsidRDefault="00D357BA" w:rsidP="00240367">
            <w:pPr>
              <w:autoSpaceDE w:val="0"/>
              <w:autoSpaceDN w:val="0"/>
              <w:adjustRightInd w:val="0"/>
              <w:spacing w:before="120" w:after="120"/>
              <w:jc w:val="both"/>
              <w:rPr>
                <w:rFonts w:ascii="Arial" w:hAnsi="Arial" w:cs="Arial"/>
                <w:sz w:val="20"/>
                <w:szCs w:val="20"/>
              </w:rPr>
            </w:pPr>
            <w:r w:rsidRPr="0049073B">
              <w:rPr>
                <w:rFonts w:ascii="Arial" w:hAnsi="Arial" w:cs="Arial"/>
                <w:sz w:val="20"/>
                <w:szCs w:val="20"/>
              </w:rPr>
              <w:t>1409.174234</w:t>
            </w:r>
          </w:p>
        </w:tc>
      </w:tr>
      <w:tr w:rsidR="00D357BA" w:rsidRPr="0049073B" w:rsidTr="007F2B10">
        <w:trPr>
          <w:jc w:val="center"/>
        </w:trPr>
        <w:tc>
          <w:tcPr>
            <w:tcW w:w="591" w:type="pct"/>
          </w:tcPr>
          <w:p w:rsidR="00D357BA" w:rsidRPr="0049073B" w:rsidRDefault="00D357BA" w:rsidP="00240367">
            <w:pPr>
              <w:autoSpaceDE w:val="0"/>
              <w:autoSpaceDN w:val="0"/>
              <w:adjustRightInd w:val="0"/>
              <w:spacing w:before="120" w:after="120"/>
              <w:jc w:val="both"/>
              <w:rPr>
                <w:rFonts w:ascii="Arial" w:hAnsi="Arial" w:cs="Arial"/>
                <w:sz w:val="20"/>
                <w:szCs w:val="20"/>
              </w:rPr>
            </w:pPr>
            <w:r w:rsidRPr="0049073B">
              <w:rPr>
                <w:rFonts w:ascii="Arial" w:hAnsi="Arial" w:cs="Arial"/>
                <w:sz w:val="20"/>
                <w:szCs w:val="20"/>
              </w:rPr>
              <w:t>4</w:t>
            </w:r>
          </w:p>
        </w:tc>
        <w:tc>
          <w:tcPr>
            <w:tcW w:w="1135" w:type="pct"/>
          </w:tcPr>
          <w:p w:rsidR="00D357BA" w:rsidRPr="0049073B" w:rsidRDefault="00D357BA" w:rsidP="00240367">
            <w:pPr>
              <w:autoSpaceDE w:val="0"/>
              <w:autoSpaceDN w:val="0"/>
              <w:adjustRightInd w:val="0"/>
              <w:spacing w:before="120" w:after="120"/>
              <w:jc w:val="both"/>
              <w:rPr>
                <w:rFonts w:ascii="Arial" w:hAnsi="Arial" w:cs="Arial"/>
                <w:sz w:val="20"/>
                <w:szCs w:val="20"/>
              </w:rPr>
            </w:pPr>
            <w:r w:rsidRPr="0049073B">
              <w:rPr>
                <w:rFonts w:ascii="Arial" w:hAnsi="Arial" w:cs="Arial"/>
                <w:sz w:val="20"/>
                <w:szCs w:val="20"/>
              </w:rPr>
              <w:t>4</w:t>
            </w:r>
          </w:p>
        </w:tc>
        <w:tc>
          <w:tcPr>
            <w:tcW w:w="1559" w:type="pct"/>
          </w:tcPr>
          <w:p w:rsidR="00D357BA" w:rsidRPr="0049073B" w:rsidRDefault="00D357BA" w:rsidP="00240367">
            <w:pPr>
              <w:autoSpaceDE w:val="0"/>
              <w:autoSpaceDN w:val="0"/>
              <w:adjustRightInd w:val="0"/>
              <w:spacing w:before="120" w:after="120"/>
              <w:jc w:val="both"/>
              <w:rPr>
                <w:rFonts w:ascii="Arial" w:hAnsi="Arial" w:cs="Arial"/>
                <w:sz w:val="20"/>
                <w:szCs w:val="20"/>
              </w:rPr>
            </w:pPr>
            <w:r w:rsidRPr="0049073B">
              <w:rPr>
                <w:rFonts w:ascii="Arial" w:hAnsi="Arial" w:cs="Arial"/>
                <w:sz w:val="20"/>
                <w:szCs w:val="20"/>
              </w:rPr>
              <w:t>253</w:t>
            </w:r>
          </w:p>
        </w:tc>
        <w:tc>
          <w:tcPr>
            <w:tcW w:w="1715" w:type="pct"/>
          </w:tcPr>
          <w:p w:rsidR="00D357BA" w:rsidRPr="0049073B" w:rsidRDefault="00D357BA" w:rsidP="00240367">
            <w:pPr>
              <w:autoSpaceDE w:val="0"/>
              <w:autoSpaceDN w:val="0"/>
              <w:adjustRightInd w:val="0"/>
              <w:spacing w:before="120" w:after="120"/>
              <w:jc w:val="both"/>
              <w:rPr>
                <w:rFonts w:ascii="Arial" w:hAnsi="Arial" w:cs="Arial"/>
                <w:sz w:val="20"/>
                <w:szCs w:val="20"/>
              </w:rPr>
            </w:pPr>
            <w:r w:rsidRPr="0049073B">
              <w:rPr>
                <w:rFonts w:ascii="Arial" w:hAnsi="Arial" w:cs="Arial"/>
                <w:sz w:val="20"/>
                <w:szCs w:val="20"/>
              </w:rPr>
              <w:t>712.417057</w:t>
            </w:r>
          </w:p>
        </w:tc>
      </w:tr>
      <w:tr w:rsidR="00D357BA" w:rsidRPr="0049073B" w:rsidTr="007F2B10">
        <w:trPr>
          <w:jc w:val="center"/>
        </w:trPr>
        <w:tc>
          <w:tcPr>
            <w:tcW w:w="591" w:type="pct"/>
          </w:tcPr>
          <w:p w:rsidR="00D357BA" w:rsidRPr="0049073B" w:rsidRDefault="00D357BA" w:rsidP="00240367">
            <w:pPr>
              <w:autoSpaceDE w:val="0"/>
              <w:autoSpaceDN w:val="0"/>
              <w:adjustRightInd w:val="0"/>
              <w:spacing w:before="120" w:after="120"/>
              <w:jc w:val="both"/>
              <w:rPr>
                <w:rFonts w:ascii="Arial" w:hAnsi="Arial" w:cs="Arial"/>
                <w:sz w:val="20"/>
                <w:szCs w:val="20"/>
              </w:rPr>
            </w:pPr>
            <w:r w:rsidRPr="0049073B">
              <w:rPr>
                <w:rFonts w:ascii="Arial" w:hAnsi="Arial" w:cs="Arial"/>
                <w:sz w:val="20"/>
                <w:szCs w:val="20"/>
              </w:rPr>
              <w:t>5</w:t>
            </w:r>
          </w:p>
        </w:tc>
        <w:tc>
          <w:tcPr>
            <w:tcW w:w="1135" w:type="pct"/>
          </w:tcPr>
          <w:p w:rsidR="00D357BA" w:rsidRPr="0049073B" w:rsidRDefault="00D357BA" w:rsidP="00240367">
            <w:pPr>
              <w:autoSpaceDE w:val="0"/>
              <w:autoSpaceDN w:val="0"/>
              <w:adjustRightInd w:val="0"/>
              <w:spacing w:before="120" w:after="120"/>
              <w:jc w:val="both"/>
              <w:rPr>
                <w:rFonts w:ascii="Arial" w:hAnsi="Arial" w:cs="Arial"/>
                <w:sz w:val="20"/>
                <w:szCs w:val="20"/>
              </w:rPr>
            </w:pPr>
            <w:r w:rsidRPr="0049073B">
              <w:rPr>
                <w:rFonts w:ascii="Arial" w:hAnsi="Arial" w:cs="Arial"/>
                <w:sz w:val="20"/>
                <w:szCs w:val="20"/>
              </w:rPr>
              <w:t>5</w:t>
            </w:r>
          </w:p>
        </w:tc>
        <w:tc>
          <w:tcPr>
            <w:tcW w:w="1559" w:type="pct"/>
          </w:tcPr>
          <w:p w:rsidR="00D357BA" w:rsidRPr="0049073B" w:rsidRDefault="00D357BA" w:rsidP="00240367">
            <w:pPr>
              <w:autoSpaceDE w:val="0"/>
              <w:autoSpaceDN w:val="0"/>
              <w:adjustRightInd w:val="0"/>
              <w:spacing w:before="120" w:after="120"/>
              <w:jc w:val="both"/>
              <w:rPr>
                <w:rFonts w:ascii="Arial" w:hAnsi="Arial" w:cs="Arial"/>
                <w:sz w:val="20"/>
                <w:szCs w:val="20"/>
              </w:rPr>
            </w:pPr>
            <w:r w:rsidRPr="0049073B">
              <w:rPr>
                <w:rFonts w:ascii="Arial" w:hAnsi="Arial" w:cs="Arial"/>
                <w:sz w:val="20"/>
                <w:szCs w:val="20"/>
              </w:rPr>
              <w:t>62</w:t>
            </w:r>
          </w:p>
        </w:tc>
        <w:tc>
          <w:tcPr>
            <w:tcW w:w="1715" w:type="pct"/>
          </w:tcPr>
          <w:p w:rsidR="00D357BA" w:rsidRPr="0049073B" w:rsidRDefault="00D357BA" w:rsidP="00240367">
            <w:pPr>
              <w:autoSpaceDE w:val="0"/>
              <w:autoSpaceDN w:val="0"/>
              <w:adjustRightInd w:val="0"/>
              <w:spacing w:before="120" w:after="120"/>
              <w:jc w:val="both"/>
              <w:rPr>
                <w:rFonts w:ascii="Arial" w:hAnsi="Arial" w:cs="Arial"/>
                <w:sz w:val="20"/>
                <w:szCs w:val="20"/>
              </w:rPr>
            </w:pPr>
            <w:r w:rsidRPr="0049073B">
              <w:rPr>
                <w:rFonts w:ascii="Arial" w:hAnsi="Arial" w:cs="Arial"/>
                <w:sz w:val="20"/>
                <w:szCs w:val="20"/>
              </w:rPr>
              <w:t>346.811778</w:t>
            </w:r>
          </w:p>
        </w:tc>
      </w:tr>
      <w:tr w:rsidR="00D357BA" w:rsidRPr="0049073B" w:rsidTr="007F2B10">
        <w:trPr>
          <w:jc w:val="center"/>
        </w:trPr>
        <w:tc>
          <w:tcPr>
            <w:tcW w:w="591" w:type="pct"/>
          </w:tcPr>
          <w:p w:rsidR="00D357BA" w:rsidRPr="0049073B" w:rsidRDefault="00D357BA" w:rsidP="00240367">
            <w:pPr>
              <w:autoSpaceDE w:val="0"/>
              <w:autoSpaceDN w:val="0"/>
              <w:adjustRightInd w:val="0"/>
              <w:spacing w:before="120" w:after="120"/>
              <w:jc w:val="both"/>
              <w:rPr>
                <w:rFonts w:ascii="Arial" w:hAnsi="Arial" w:cs="Arial"/>
                <w:sz w:val="20"/>
                <w:szCs w:val="20"/>
              </w:rPr>
            </w:pPr>
            <w:r w:rsidRPr="0049073B">
              <w:rPr>
                <w:rFonts w:ascii="Arial" w:hAnsi="Arial" w:cs="Arial"/>
                <w:sz w:val="20"/>
                <w:szCs w:val="20"/>
              </w:rPr>
              <w:t>6</w:t>
            </w:r>
          </w:p>
        </w:tc>
        <w:tc>
          <w:tcPr>
            <w:tcW w:w="1135" w:type="pct"/>
          </w:tcPr>
          <w:p w:rsidR="00D357BA" w:rsidRPr="0049073B" w:rsidRDefault="00D357BA" w:rsidP="00240367">
            <w:pPr>
              <w:autoSpaceDE w:val="0"/>
              <w:autoSpaceDN w:val="0"/>
              <w:adjustRightInd w:val="0"/>
              <w:spacing w:before="120" w:after="120"/>
              <w:jc w:val="both"/>
              <w:rPr>
                <w:rFonts w:ascii="Arial" w:hAnsi="Arial" w:cs="Arial"/>
                <w:sz w:val="20"/>
                <w:szCs w:val="20"/>
              </w:rPr>
            </w:pPr>
            <w:r w:rsidRPr="0049073B">
              <w:rPr>
                <w:rFonts w:ascii="Arial" w:hAnsi="Arial" w:cs="Arial"/>
                <w:sz w:val="20"/>
                <w:szCs w:val="20"/>
              </w:rPr>
              <w:t>6</w:t>
            </w:r>
          </w:p>
        </w:tc>
        <w:tc>
          <w:tcPr>
            <w:tcW w:w="1559" w:type="pct"/>
          </w:tcPr>
          <w:p w:rsidR="00D357BA" w:rsidRPr="0049073B" w:rsidRDefault="00D357BA" w:rsidP="00240367">
            <w:pPr>
              <w:autoSpaceDE w:val="0"/>
              <w:autoSpaceDN w:val="0"/>
              <w:adjustRightInd w:val="0"/>
              <w:spacing w:before="120" w:after="120"/>
              <w:jc w:val="both"/>
              <w:rPr>
                <w:rFonts w:ascii="Arial" w:hAnsi="Arial" w:cs="Arial"/>
                <w:sz w:val="20"/>
                <w:szCs w:val="20"/>
              </w:rPr>
            </w:pPr>
            <w:r w:rsidRPr="0049073B">
              <w:rPr>
                <w:rFonts w:ascii="Arial" w:hAnsi="Arial" w:cs="Arial"/>
                <w:sz w:val="20"/>
                <w:szCs w:val="20"/>
              </w:rPr>
              <w:t>17</w:t>
            </w:r>
          </w:p>
        </w:tc>
        <w:tc>
          <w:tcPr>
            <w:tcW w:w="1715" w:type="pct"/>
          </w:tcPr>
          <w:p w:rsidR="00D357BA" w:rsidRPr="0049073B" w:rsidRDefault="00D357BA" w:rsidP="00240367">
            <w:pPr>
              <w:autoSpaceDE w:val="0"/>
              <w:autoSpaceDN w:val="0"/>
              <w:adjustRightInd w:val="0"/>
              <w:spacing w:before="120" w:after="120"/>
              <w:jc w:val="both"/>
              <w:rPr>
                <w:rFonts w:ascii="Arial" w:hAnsi="Arial" w:cs="Arial"/>
                <w:sz w:val="20"/>
                <w:szCs w:val="20"/>
              </w:rPr>
            </w:pPr>
            <w:r w:rsidRPr="0049073B">
              <w:rPr>
                <w:rFonts w:ascii="Arial" w:hAnsi="Arial" w:cs="Arial"/>
                <w:sz w:val="20"/>
                <w:szCs w:val="20"/>
              </w:rPr>
              <w:t>187.52995</w:t>
            </w:r>
          </w:p>
        </w:tc>
      </w:tr>
      <w:tr w:rsidR="00D357BA" w:rsidRPr="0049073B" w:rsidTr="007F2B10">
        <w:trPr>
          <w:jc w:val="center"/>
        </w:trPr>
        <w:tc>
          <w:tcPr>
            <w:tcW w:w="591" w:type="pct"/>
          </w:tcPr>
          <w:p w:rsidR="00D357BA" w:rsidRPr="0049073B" w:rsidRDefault="00D357BA" w:rsidP="00240367">
            <w:pPr>
              <w:autoSpaceDE w:val="0"/>
              <w:autoSpaceDN w:val="0"/>
              <w:adjustRightInd w:val="0"/>
              <w:spacing w:before="120" w:after="120"/>
              <w:jc w:val="both"/>
              <w:rPr>
                <w:rFonts w:ascii="Arial" w:hAnsi="Arial" w:cs="Arial"/>
                <w:sz w:val="20"/>
                <w:szCs w:val="20"/>
              </w:rPr>
            </w:pPr>
            <w:r w:rsidRPr="0049073B">
              <w:rPr>
                <w:rFonts w:ascii="Arial" w:hAnsi="Arial" w:cs="Arial"/>
                <w:sz w:val="20"/>
                <w:szCs w:val="20"/>
              </w:rPr>
              <w:t>7</w:t>
            </w:r>
          </w:p>
        </w:tc>
        <w:tc>
          <w:tcPr>
            <w:tcW w:w="1135" w:type="pct"/>
          </w:tcPr>
          <w:p w:rsidR="00D357BA" w:rsidRPr="0049073B" w:rsidRDefault="00D357BA" w:rsidP="00240367">
            <w:pPr>
              <w:autoSpaceDE w:val="0"/>
              <w:autoSpaceDN w:val="0"/>
              <w:adjustRightInd w:val="0"/>
              <w:spacing w:before="120" w:after="120"/>
              <w:jc w:val="both"/>
              <w:rPr>
                <w:rFonts w:ascii="Arial" w:hAnsi="Arial" w:cs="Arial"/>
                <w:sz w:val="20"/>
                <w:szCs w:val="20"/>
              </w:rPr>
            </w:pPr>
            <w:r w:rsidRPr="0049073B">
              <w:rPr>
                <w:rFonts w:ascii="Arial" w:hAnsi="Arial" w:cs="Arial"/>
                <w:sz w:val="20"/>
                <w:szCs w:val="20"/>
              </w:rPr>
              <w:t>7</w:t>
            </w:r>
          </w:p>
        </w:tc>
        <w:tc>
          <w:tcPr>
            <w:tcW w:w="1559" w:type="pct"/>
          </w:tcPr>
          <w:p w:rsidR="00D357BA" w:rsidRPr="0049073B" w:rsidRDefault="00D357BA" w:rsidP="00240367">
            <w:pPr>
              <w:autoSpaceDE w:val="0"/>
              <w:autoSpaceDN w:val="0"/>
              <w:adjustRightInd w:val="0"/>
              <w:spacing w:before="120" w:after="120"/>
              <w:jc w:val="both"/>
              <w:rPr>
                <w:rFonts w:ascii="Arial" w:hAnsi="Arial" w:cs="Arial"/>
                <w:sz w:val="20"/>
                <w:szCs w:val="20"/>
              </w:rPr>
            </w:pPr>
            <w:r w:rsidRPr="0049073B">
              <w:rPr>
                <w:rFonts w:ascii="Arial" w:hAnsi="Arial" w:cs="Arial"/>
                <w:sz w:val="20"/>
                <w:szCs w:val="20"/>
              </w:rPr>
              <w:t>3</w:t>
            </w:r>
          </w:p>
        </w:tc>
        <w:tc>
          <w:tcPr>
            <w:tcW w:w="1715" w:type="pct"/>
          </w:tcPr>
          <w:p w:rsidR="00D357BA" w:rsidRPr="0049073B" w:rsidRDefault="00D357BA" w:rsidP="00240367">
            <w:pPr>
              <w:autoSpaceDE w:val="0"/>
              <w:autoSpaceDN w:val="0"/>
              <w:adjustRightInd w:val="0"/>
              <w:spacing w:before="120" w:after="120"/>
              <w:jc w:val="both"/>
              <w:rPr>
                <w:rFonts w:ascii="Arial" w:hAnsi="Arial" w:cs="Arial"/>
                <w:sz w:val="20"/>
                <w:szCs w:val="20"/>
              </w:rPr>
            </w:pPr>
            <w:r w:rsidRPr="0049073B">
              <w:rPr>
                <w:rFonts w:ascii="Arial" w:hAnsi="Arial" w:cs="Arial"/>
                <w:sz w:val="20"/>
                <w:szCs w:val="20"/>
              </w:rPr>
              <w:t>140.327496</w:t>
            </w:r>
          </w:p>
        </w:tc>
      </w:tr>
      <w:tr w:rsidR="00D357BA" w:rsidRPr="0049073B" w:rsidTr="007F2B10">
        <w:trPr>
          <w:jc w:val="center"/>
        </w:trPr>
        <w:tc>
          <w:tcPr>
            <w:tcW w:w="591" w:type="pct"/>
          </w:tcPr>
          <w:p w:rsidR="00D357BA" w:rsidRPr="0049073B" w:rsidRDefault="00D357BA" w:rsidP="00240367">
            <w:pPr>
              <w:autoSpaceDE w:val="0"/>
              <w:autoSpaceDN w:val="0"/>
              <w:adjustRightInd w:val="0"/>
              <w:spacing w:before="120" w:after="120"/>
              <w:jc w:val="both"/>
              <w:rPr>
                <w:rFonts w:ascii="Arial" w:hAnsi="Arial" w:cs="Arial"/>
                <w:sz w:val="20"/>
                <w:szCs w:val="20"/>
              </w:rPr>
            </w:pPr>
            <w:r w:rsidRPr="0049073B">
              <w:rPr>
                <w:rFonts w:ascii="Arial" w:hAnsi="Arial" w:cs="Arial"/>
                <w:sz w:val="20"/>
                <w:szCs w:val="20"/>
              </w:rPr>
              <w:t>8</w:t>
            </w:r>
          </w:p>
        </w:tc>
        <w:tc>
          <w:tcPr>
            <w:tcW w:w="1135" w:type="pct"/>
          </w:tcPr>
          <w:p w:rsidR="00D357BA" w:rsidRPr="0049073B" w:rsidRDefault="00D357BA" w:rsidP="00240367">
            <w:pPr>
              <w:autoSpaceDE w:val="0"/>
              <w:autoSpaceDN w:val="0"/>
              <w:adjustRightInd w:val="0"/>
              <w:spacing w:before="120" w:after="120"/>
              <w:jc w:val="both"/>
              <w:rPr>
                <w:rFonts w:ascii="Arial" w:hAnsi="Arial" w:cs="Arial"/>
                <w:sz w:val="20"/>
                <w:szCs w:val="20"/>
              </w:rPr>
            </w:pPr>
            <w:r w:rsidRPr="0049073B">
              <w:rPr>
                <w:rFonts w:ascii="Arial" w:hAnsi="Arial" w:cs="Arial"/>
                <w:sz w:val="20"/>
                <w:szCs w:val="20"/>
              </w:rPr>
              <w:t>8</w:t>
            </w:r>
          </w:p>
        </w:tc>
        <w:tc>
          <w:tcPr>
            <w:tcW w:w="1559" w:type="pct"/>
          </w:tcPr>
          <w:p w:rsidR="00D357BA" w:rsidRPr="0049073B" w:rsidRDefault="00D357BA" w:rsidP="00240367">
            <w:pPr>
              <w:autoSpaceDE w:val="0"/>
              <w:autoSpaceDN w:val="0"/>
              <w:adjustRightInd w:val="0"/>
              <w:spacing w:before="120" w:after="120"/>
              <w:jc w:val="both"/>
              <w:rPr>
                <w:rFonts w:ascii="Arial" w:hAnsi="Arial" w:cs="Arial"/>
                <w:sz w:val="20"/>
                <w:szCs w:val="20"/>
              </w:rPr>
            </w:pPr>
            <w:r w:rsidRPr="0049073B">
              <w:rPr>
                <w:rFonts w:ascii="Arial" w:hAnsi="Arial" w:cs="Arial"/>
                <w:sz w:val="20"/>
                <w:szCs w:val="20"/>
              </w:rPr>
              <w:t>1</w:t>
            </w:r>
          </w:p>
        </w:tc>
        <w:tc>
          <w:tcPr>
            <w:tcW w:w="1715" w:type="pct"/>
          </w:tcPr>
          <w:p w:rsidR="00D357BA" w:rsidRPr="0049073B" w:rsidRDefault="00D357BA" w:rsidP="00240367">
            <w:pPr>
              <w:autoSpaceDE w:val="0"/>
              <w:autoSpaceDN w:val="0"/>
              <w:adjustRightInd w:val="0"/>
              <w:spacing w:before="120" w:after="120"/>
              <w:jc w:val="both"/>
              <w:rPr>
                <w:rFonts w:ascii="Arial" w:hAnsi="Arial" w:cs="Arial"/>
                <w:sz w:val="20"/>
                <w:szCs w:val="20"/>
              </w:rPr>
            </w:pPr>
            <w:r w:rsidRPr="0049073B">
              <w:rPr>
                <w:rFonts w:ascii="Arial" w:hAnsi="Arial" w:cs="Arial"/>
                <w:sz w:val="20"/>
                <w:szCs w:val="20"/>
              </w:rPr>
              <w:t>58.644726</w:t>
            </w:r>
          </w:p>
        </w:tc>
      </w:tr>
      <w:tr w:rsidR="00D357BA" w:rsidRPr="0049073B" w:rsidTr="007F2B10">
        <w:trPr>
          <w:jc w:val="center"/>
        </w:trPr>
        <w:tc>
          <w:tcPr>
            <w:tcW w:w="591" w:type="pct"/>
          </w:tcPr>
          <w:p w:rsidR="00D357BA" w:rsidRPr="0049073B" w:rsidRDefault="00D357BA" w:rsidP="00240367">
            <w:pPr>
              <w:autoSpaceDE w:val="0"/>
              <w:autoSpaceDN w:val="0"/>
              <w:adjustRightInd w:val="0"/>
              <w:spacing w:before="120" w:after="120"/>
              <w:jc w:val="both"/>
              <w:rPr>
                <w:rFonts w:ascii="Arial" w:hAnsi="Arial" w:cs="Arial"/>
                <w:sz w:val="20"/>
                <w:szCs w:val="20"/>
              </w:rPr>
            </w:pPr>
          </w:p>
        </w:tc>
        <w:tc>
          <w:tcPr>
            <w:tcW w:w="1135" w:type="pct"/>
          </w:tcPr>
          <w:p w:rsidR="00D357BA" w:rsidRPr="0049073B" w:rsidRDefault="00D357BA" w:rsidP="00240367">
            <w:pPr>
              <w:autoSpaceDE w:val="0"/>
              <w:autoSpaceDN w:val="0"/>
              <w:adjustRightInd w:val="0"/>
              <w:spacing w:before="120" w:after="120"/>
              <w:jc w:val="both"/>
              <w:rPr>
                <w:rFonts w:ascii="Arial" w:hAnsi="Arial" w:cs="Arial"/>
                <w:sz w:val="20"/>
                <w:szCs w:val="20"/>
              </w:rPr>
            </w:pPr>
          </w:p>
        </w:tc>
        <w:tc>
          <w:tcPr>
            <w:tcW w:w="1559" w:type="pct"/>
          </w:tcPr>
          <w:p w:rsidR="00D357BA" w:rsidRPr="0049073B" w:rsidRDefault="00D357BA" w:rsidP="00240367">
            <w:pPr>
              <w:autoSpaceDE w:val="0"/>
              <w:autoSpaceDN w:val="0"/>
              <w:adjustRightInd w:val="0"/>
              <w:spacing w:before="120" w:after="120"/>
              <w:jc w:val="both"/>
              <w:rPr>
                <w:rFonts w:ascii="Arial" w:hAnsi="Arial" w:cs="Arial"/>
                <w:sz w:val="20"/>
                <w:szCs w:val="20"/>
              </w:rPr>
            </w:pPr>
            <w:r w:rsidRPr="0049073B">
              <w:rPr>
                <w:rFonts w:ascii="Arial" w:hAnsi="Arial" w:cs="Arial"/>
                <w:sz w:val="20"/>
                <w:szCs w:val="20"/>
              </w:rPr>
              <w:t>Total=34293</w:t>
            </w:r>
          </w:p>
        </w:tc>
        <w:tc>
          <w:tcPr>
            <w:tcW w:w="1715" w:type="pct"/>
          </w:tcPr>
          <w:p w:rsidR="00D357BA" w:rsidRPr="0049073B" w:rsidRDefault="00D357BA" w:rsidP="00240367">
            <w:pPr>
              <w:autoSpaceDE w:val="0"/>
              <w:autoSpaceDN w:val="0"/>
              <w:adjustRightInd w:val="0"/>
              <w:spacing w:before="120" w:after="120"/>
              <w:jc w:val="both"/>
              <w:rPr>
                <w:rFonts w:ascii="Arial" w:hAnsi="Arial" w:cs="Arial"/>
                <w:sz w:val="20"/>
                <w:szCs w:val="20"/>
              </w:rPr>
            </w:pPr>
            <w:r w:rsidRPr="0049073B">
              <w:rPr>
                <w:rFonts w:ascii="Arial" w:hAnsi="Arial" w:cs="Arial"/>
                <w:sz w:val="20"/>
                <w:szCs w:val="20"/>
              </w:rPr>
              <w:t>20306.92583</w:t>
            </w:r>
          </w:p>
        </w:tc>
      </w:tr>
    </w:tbl>
    <w:p w:rsidR="00D357BA" w:rsidRPr="0049073B" w:rsidRDefault="0049073B" w:rsidP="00240367">
      <w:pPr>
        <w:autoSpaceDE w:val="0"/>
        <w:autoSpaceDN w:val="0"/>
        <w:adjustRightInd w:val="0"/>
        <w:spacing w:before="120" w:after="120" w:line="360" w:lineRule="auto"/>
        <w:jc w:val="both"/>
        <w:rPr>
          <w:rFonts w:ascii="Arial" w:hAnsi="Arial" w:cs="Arial"/>
          <w:sz w:val="16"/>
          <w:szCs w:val="16"/>
        </w:rPr>
      </w:pPr>
      <w:r w:rsidRPr="0049073B">
        <w:rPr>
          <w:rFonts w:ascii="Arial" w:hAnsi="Arial" w:cs="Arial"/>
          <w:b/>
          <w:sz w:val="16"/>
          <w:szCs w:val="16"/>
        </w:rPr>
        <w:t xml:space="preserve">                                </w:t>
      </w:r>
      <w:r w:rsidR="00D357BA" w:rsidRPr="0049073B">
        <w:rPr>
          <w:rFonts w:ascii="Arial" w:hAnsi="Arial" w:cs="Arial"/>
          <w:b/>
          <w:sz w:val="16"/>
          <w:szCs w:val="16"/>
        </w:rPr>
        <w:t>Source:</w:t>
      </w:r>
      <w:r w:rsidRPr="0049073B">
        <w:rPr>
          <w:rFonts w:ascii="Arial" w:hAnsi="Arial" w:cs="Arial"/>
          <w:b/>
          <w:sz w:val="16"/>
          <w:szCs w:val="16"/>
        </w:rPr>
        <w:t xml:space="preserve"> </w:t>
      </w:r>
      <w:r w:rsidR="00D357BA" w:rsidRPr="0049073B">
        <w:rPr>
          <w:rFonts w:ascii="Arial" w:hAnsi="Arial" w:cs="Arial"/>
          <w:sz w:val="16"/>
          <w:szCs w:val="16"/>
        </w:rPr>
        <w:t>Stream lengths are calculated from Topographical Sheets of Chamba and Kangra, District.</w:t>
      </w:r>
    </w:p>
    <w:p w:rsidR="00D357BA" w:rsidRPr="0049073B" w:rsidRDefault="00D357BA" w:rsidP="00240367">
      <w:pPr>
        <w:autoSpaceDE w:val="0"/>
        <w:autoSpaceDN w:val="0"/>
        <w:adjustRightInd w:val="0"/>
        <w:jc w:val="both"/>
        <w:rPr>
          <w:rFonts w:ascii="Arial" w:eastAsiaTheme="minorHAnsi" w:hAnsi="Arial" w:cs="Arial"/>
          <w:b/>
          <w:bCs/>
        </w:rPr>
      </w:pPr>
      <w:r w:rsidRPr="0049073B">
        <w:rPr>
          <w:rFonts w:ascii="Arial" w:eastAsiaTheme="minorHAnsi" w:hAnsi="Arial" w:cs="Arial"/>
          <w:b/>
          <w:bCs/>
          <w:noProof/>
        </w:rPr>
        <w:drawing>
          <wp:inline distT="0" distB="0" distL="0" distR="0">
            <wp:extent cx="5238750" cy="3476625"/>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357BA" w:rsidRDefault="00D357BA" w:rsidP="00240367">
      <w:pPr>
        <w:autoSpaceDE w:val="0"/>
        <w:autoSpaceDN w:val="0"/>
        <w:adjustRightInd w:val="0"/>
        <w:jc w:val="both"/>
        <w:rPr>
          <w:rFonts w:ascii="Arial" w:eastAsiaTheme="minorHAnsi" w:hAnsi="Arial" w:cs="Arial"/>
          <w:b/>
          <w:bCs/>
        </w:rPr>
      </w:pPr>
      <w:r w:rsidRPr="0049073B">
        <w:rPr>
          <w:rFonts w:ascii="Arial" w:eastAsiaTheme="minorHAnsi" w:hAnsi="Arial" w:cs="Arial"/>
          <w:b/>
          <w:bCs/>
        </w:rPr>
        <w:t xml:space="preserve">                                                          Figure: 2</w:t>
      </w:r>
    </w:p>
    <w:p w:rsidR="0049073B" w:rsidRDefault="0049073B" w:rsidP="00240367">
      <w:pPr>
        <w:autoSpaceDE w:val="0"/>
        <w:autoSpaceDN w:val="0"/>
        <w:adjustRightInd w:val="0"/>
        <w:jc w:val="both"/>
        <w:rPr>
          <w:rFonts w:ascii="Arial" w:eastAsiaTheme="minorHAnsi" w:hAnsi="Arial" w:cs="Arial"/>
          <w:b/>
          <w:bCs/>
        </w:rPr>
      </w:pPr>
    </w:p>
    <w:p w:rsidR="0049073B" w:rsidRDefault="0049073B" w:rsidP="00240367">
      <w:pPr>
        <w:autoSpaceDE w:val="0"/>
        <w:autoSpaceDN w:val="0"/>
        <w:adjustRightInd w:val="0"/>
        <w:jc w:val="both"/>
        <w:rPr>
          <w:rFonts w:ascii="Arial" w:eastAsiaTheme="minorHAnsi" w:hAnsi="Arial" w:cs="Arial"/>
          <w:b/>
          <w:bCs/>
        </w:rPr>
      </w:pPr>
    </w:p>
    <w:p w:rsidR="0049073B" w:rsidRDefault="0049073B" w:rsidP="00240367">
      <w:pPr>
        <w:autoSpaceDE w:val="0"/>
        <w:autoSpaceDN w:val="0"/>
        <w:adjustRightInd w:val="0"/>
        <w:jc w:val="both"/>
        <w:rPr>
          <w:rFonts w:ascii="Arial" w:eastAsiaTheme="minorHAnsi" w:hAnsi="Arial" w:cs="Arial"/>
          <w:b/>
          <w:bCs/>
        </w:rPr>
      </w:pPr>
    </w:p>
    <w:p w:rsidR="0049073B" w:rsidRDefault="0049073B" w:rsidP="00240367">
      <w:pPr>
        <w:autoSpaceDE w:val="0"/>
        <w:autoSpaceDN w:val="0"/>
        <w:adjustRightInd w:val="0"/>
        <w:jc w:val="both"/>
        <w:rPr>
          <w:rFonts w:ascii="Arial" w:eastAsiaTheme="minorHAnsi" w:hAnsi="Arial" w:cs="Arial"/>
          <w:b/>
          <w:bCs/>
        </w:rPr>
      </w:pPr>
    </w:p>
    <w:p w:rsidR="0049073B" w:rsidRDefault="0049073B" w:rsidP="00240367">
      <w:pPr>
        <w:autoSpaceDE w:val="0"/>
        <w:autoSpaceDN w:val="0"/>
        <w:adjustRightInd w:val="0"/>
        <w:jc w:val="both"/>
        <w:rPr>
          <w:rFonts w:ascii="Arial" w:eastAsiaTheme="minorHAnsi" w:hAnsi="Arial" w:cs="Arial"/>
          <w:b/>
          <w:bCs/>
        </w:rPr>
      </w:pPr>
    </w:p>
    <w:p w:rsidR="0049073B" w:rsidRPr="0049073B" w:rsidRDefault="0049073B" w:rsidP="00240367">
      <w:pPr>
        <w:autoSpaceDE w:val="0"/>
        <w:autoSpaceDN w:val="0"/>
        <w:adjustRightInd w:val="0"/>
        <w:jc w:val="both"/>
        <w:rPr>
          <w:rFonts w:ascii="Arial" w:eastAsiaTheme="minorHAnsi" w:hAnsi="Arial" w:cs="Arial"/>
          <w:b/>
          <w:bCs/>
        </w:rPr>
      </w:pPr>
    </w:p>
    <w:p w:rsidR="00D357BA" w:rsidRPr="0049073B" w:rsidRDefault="00D357BA" w:rsidP="00240367">
      <w:pPr>
        <w:autoSpaceDE w:val="0"/>
        <w:autoSpaceDN w:val="0"/>
        <w:adjustRightInd w:val="0"/>
        <w:jc w:val="both"/>
        <w:rPr>
          <w:rFonts w:ascii="Arial" w:eastAsiaTheme="minorHAnsi" w:hAnsi="Arial" w:cs="Arial"/>
          <w:b/>
          <w:bCs/>
        </w:rPr>
      </w:pPr>
    </w:p>
    <w:p w:rsidR="0066119A" w:rsidRPr="0049073B" w:rsidRDefault="0066119A" w:rsidP="00240367">
      <w:pPr>
        <w:autoSpaceDE w:val="0"/>
        <w:autoSpaceDN w:val="0"/>
        <w:adjustRightInd w:val="0"/>
        <w:spacing w:before="120" w:after="120"/>
        <w:jc w:val="both"/>
        <w:rPr>
          <w:rFonts w:ascii="Arial" w:hAnsi="Arial" w:cs="Arial"/>
          <w:b/>
        </w:rPr>
      </w:pPr>
      <w:r w:rsidRPr="0049073B">
        <w:rPr>
          <w:rFonts w:ascii="Arial" w:hAnsi="Arial" w:cs="Arial"/>
          <w:b/>
        </w:rPr>
        <w:t>Table 3</w:t>
      </w:r>
    </w:p>
    <w:p w:rsidR="0066119A" w:rsidRPr="0049073B" w:rsidRDefault="0066119A" w:rsidP="00240367">
      <w:pPr>
        <w:autoSpaceDE w:val="0"/>
        <w:autoSpaceDN w:val="0"/>
        <w:adjustRightInd w:val="0"/>
        <w:spacing w:before="120" w:after="120" w:line="360" w:lineRule="auto"/>
        <w:jc w:val="both"/>
        <w:rPr>
          <w:rFonts w:ascii="Arial" w:hAnsi="Arial" w:cs="Arial"/>
          <w:b/>
        </w:rPr>
      </w:pPr>
      <w:r w:rsidRPr="0049073B">
        <w:rPr>
          <w:rFonts w:ascii="Arial" w:hAnsi="Arial" w:cs="Arial"/>
          <w:b/>
        </w:rPr>
        <w:t>Mean Stream Length of Ravi River Basin in Himachal Pradesh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1867"/>
        <w:gridCol w:w="2243"/>
        <w:gridCol w:w="2245"/>
        <w:gridCol w:w="2360"/>
      </w:tblGrid>
      <w:tr w:rsidR="0066119A" w:rsidRPr="0049073B" w:rsidTr="007F2B10">
        <w:trPr>
          <w:trHeight w:val="300"/>
        </w:trPr>
        <w:tc>
          <w:tcPr>
            <w:tcW w:w="450" w:type="pct"/>
            <w:shd w:val="clear" w:color="auto" w:fill="auto"/>
            <w:noWrap/>
            <w:hideMark/>
          </w:tcPr>
          <w:p w:rsidR="0066119A" w:rsidRPr="0049073B" w:rsidRDefault="0066119A" w:rsidP="00240367">
            <w:pPr>
              <w:spacing w:before="120" w:after="120"/>
              <w:jc w:val="both"/>
              <w:rPr>
                <w:rFonts w:ascii="Arial" w:hAnsi="Arial" w:cs="Arial"/>
                <w:b/>
                <w:color w:val="000000"/>
                <w:sz w:val="20"/>
                <w:szCs w:val="20"/>
              </w:rPr>
            </w:pPr>
            <w:r w:rsidRPr="0049073B">
              <w:rPr>
                <w:rFonts w:ascii="Arial" w:hAnsi="Arial" w:cs="Arial"/>
                <w:b/>
                <w:color w:val="000000"/>
                <w:sz w:val="20"/>
                <w:szCs w:val="20"/>
              </w:rPr>
              <w:t>Sr.</w:t>
            </w:r>
          </w:p>
          <w:p w:rsidR="0066119A" w:rsidRPr="0049073B" w:rsidRDefault="0066119A" w:rsidP="00240367">
            <w:pPr>
              <w:spacing w:before="120" w:after="120"/>
              <w:jc w:val="both"/>
              <w:rPr>
                <w:rFonts w:ascii="Arial" w:hAnsi="Arial" w:cs="Arial"/>
                <w:b/>
                <w:color w:val="000000"/>
                <w:sz w:val="20"/>
                <w:szCs w:val="20"/>
              </w:rPr>
            </w:pPr>
            <w:r w:rsidRPr="0049073B">
              <w:rPr>
                <w:rFonts w:ascii="Arial" w:hAnsi="Arial" w:cs="Arial"/>
                <w:b/>
                <w:color w:val="000000"/>
                <w:sz w:val="20"/>
                <w:szCs w:val="20"/>
              </w:rPr>
              <w:t>No</w:t>
            </w:r>
          </w:p>
        </w:tc>
        <w:tc>
          <w:tcPr>
            <w:tcW w:w="975" w:type="pct"/>
            <w:shd w:val="clear" w:color="auto" w:fill="auto"/>
            <w:noWrap/>
            <w:hideMark/>
          </w:tcPr>
          <w:p w:rsidR="0066119A" w:rsidRPr="0049073B" w:rsidRDefault="0066119A" w:rsidP="00240367">
            <w:pPr>
              <w:spacing w:before="120" w:after="120"/>
              <w:jc w:val="both"/>
              <w:rPr>
                <w:rFonts w:ascii="Arial" w:hAnsi="Arial" w:cs="Arial"/>
                <w:b/>
                <w:color w:val="000000"/>
                <w:sz w:val="20"/>
                <w:szCs w:val="20"/>
              </w:rPr>
            </w:pPr>
            <w:r w:rsidRPr="0049073B">
              <w:rPr>
                <w:rFonts w:ascii="Arial" w:hAnsi="Arial" w:cs="Arial"/>
                <w:b/>
                <w:color w:val="000000"/>
                <w:sz w:val="20"/>
                <w:szCs w:val="20"/>
              </w:rPr>
              <w:t>Stream Order</w:t>
            </w:r>
          </w:p>
        </w:tc>
        <w:tc>
          <w:tcPr>
            <w:tcW w:w="1171" w:type="pct"/>
            <w:shd w:val="clear" w:color="auto" w:fill="auto"/>
            <w:noWrap/>
            <w:hideMark/>
          </w:tcPr>
          <w:p w:rsidR="0066119A" w:rsidRPr="0049073B" w:rsidRDefault="0066119A" w:rsidP="00240367">
            <w:pPr>
              <w:spacing w:before="120" w:after="120"/>
              <w:jc w:val="both"/>
              <w:rPr>
                <w:rFonts w:ascii="Arial" w:hAnsi="Arial" w:cs="Arial"/>
                <w:b/>
                <w:color w:val="000000"/>
                <w:sz w:val="20"/>
                <w:szCs w:val="20"/>
              </w:rPr>
            </w:pPr>
            <w:r w:rsidRPr="0049073B">
              <w:rPr>
                <w:rFonts w:ascii="Arial" w:hAnsi="Arial" w:cs="Arial"/>
                <w:b/>
                <w:color w:val="000000"/>
                <w:sz w:val="20"/>
                <w:szCs w:val="20"/>
              </w:rPr>
              <w:t>Number</w:t>
            </w:r>
          </w:p>
          <w:p w:rsidR="0066119A" w:rsidRPr="0049073B" w:rsidRDefault="0066119A" w:rsidP="00240367">
            <w:pPr>
              <w:spacing w:before="120" w:after="120"/>
              <w:jc w:val="both"/>
              <w:rPr>
                <w:rFonts w:ascii="Arial" w:hAnsi="Arial" w:cs="Arial"/>
                <w:b/>
                <w:color w:val="000000"/>
                <w:sz w:val="20"/>
                <w:szCs w:val="20"/>
              </w:rPr>
            </w:pPr>
            <w:r w:rsidRPr="0049073B">
              <w:rPr>
                <w:rFonts w:ascii="Arial" w:hAnsi="Arial" w:cs="Arial"/>
                <w:b/>
                <w:color w:val="000000"/>
                <w:sz w:val="20"/>
                <w:szCs w:val="20"/>
              </w:rPr>
              <w:t>of stream</w:t>
            </w:r>
          </w:p>
        </w:tc>
        <w:tc>
          <w:tcPr>
            <w:tcW w:w="1172" w:type="pct"/>
            <w:shd w:val="clear" w:color="auto" w:fill="auto"/>
            <w:noWrap/>
            <w:hideMark/>
          </w:tcPr>
          <w:p w:rsidR="0066119A" w:rsidRPr="0049073B" w:rsidRDefault="0066119A" w:rsidP="00240367">
            <w:pPr>
              <w:spacing w:before="120" w:after="120"/>
              <w:jc w:val="both"/>
              <w:rPr>
                <w:rFonts w:ascii="Arial" w:hAnsi="Arial" w:cs="Arial"/>
                <w:b/>
                <w:color w:val="000000"/>
                <w:sz w:val="20"/>
                <w:szCs w:val="20"/>
              </w:rPr>
            </w:pPr>
            <w:r w:rsidRPr="0049073B">
              <w:rPr>
                <w:rFonts w:ascii="Arial" w:hAnsi="Arial" w:cs="Arial"/>
                <w:b/>
                <w:color w:val="000000"/>
                <w:sz w:val="20"/>
                <w:szCs w:val="20"/>
              </w:rPr>
              <w:t>Total</w:t>
            </w:r>
          </w:p>
          <w:p w:rsidR="0066119A" w:rsidRPr="0049073B" w:rsidRDefault="0066119A" w:rsidP="00240367">
            <w:pPr>
              <w:spacing w:before="120" w:after="120"/>
              <w:jc w:val="both"/>
              <w:rPr>
                <w:rFonts w:ascii="Arial" w:hAnsi="Arial" w:cs="Arial"/>
                <w:b/>
                <w:color w:val="000000"/>
                <w:sz w:val="20"/>
                <w:szCs w:val="20"/>
              </w:rPr>
            </w:pPr>
            <w:r w:rsidRPr="0049073B">
              <w:rPr>
                <w:rFonts w:ascii="Arial" w:hAnsi="Arial" w:cs="Arial"/>
                <w:b/>
                <w:color w:val="000000"/>
                <w:sz w:val="20"/>
                <w:szCs w:val="20"/>
              </w:rPr>
              <w:t>Length in Kms.</w:t>
            </w:r>
          </w:p>
        </w:tc>
        <w:tc>
          <w:tcPr>
            <w:tcW w:w="1232" w:type="pct"/>
            <w:shd w:val="clear" w:color="auto" w:fill="auto"/>
            <w:noWrap/>
            <w:hideMark/>
          </w:tcPr>
          <w:p w:rsidR="0066119A" w:rsidRPr="0049073B" w:rsidRDefault="0066119A" w:rsidP="00240367">
            <w:pPr>
              <w:spacing w:before="120" w:after="120"/>
              <w:jc w:val="both"/>
              <w:rPr>
                <w:rFonts w:ascii="Arial" w:hAnsi="Arial" w:cs="Arial"/>
                <w:b/>
                <w:color w:val="000000"/>
                <w:sz w:val="20"/>
                <w:szCs w:val="20"/>
              </w:rPr>
            </w:pPr>
            <w:r w:rsidRPr="0049073B">
              <w:rPr>
                <w:rFonts w:ascii="Arial" w:hAnsi="Arial" w:cs="Arial"/>
                <w:b/>
                <w:color w:val="000000"/>
                <w:sz w:val="20"/>
                <w:szCs w:val="20"/>
              </w:rPr>
              <w:t>Mean</w:t>
            </w:r>
          </w:p>
          <w:p w:rsidR="0066119A" w:rsidRPr="0049073B" w:rsidRDefault="0066119A" w:rsidP="00240367">
            <w:pPr>
              <w:spacing w:before="120" w:after="120"/>
              <w:jc w:val="both"/>
              <w:rPr>
                <w:rFonts w:ascii="Arial" w:hAnsi="Arial" w:cs="Arial"/>
                <w:b/>
                <w:color w:val="000000"/>
                <w:sz w:val="20"/>
                <w:szCs w:val="20"/>
              </w:rPr>
            </w:pPr>
            <w:r w:rsidRPr="0049073B">
              <w:rPr>
                <w:rFonts w:ascii="Arial" w:hAnsi="Arial" w:cs="Arial"/>
                <w:b/>
                <w:color w:val="000000"/>
                <w:sz w:val="20"/>
                <w:szCs w:val="20"/>
              </w:rPr>
              <w:t>stream length</w:t>
            </w:r>
          </w:p>
        </w:tc>
      </w:tr>
      <w:tr w:rsidR="0066119A" w:rsidRPr="0049073B" w:rsidTr="007F2B10">
        <w:trPr>
          <w:trHeight w:val="345"/>
        </w:trPr>
        <w:tc>
          <w:tcPr>
            <w:tcW w:w="450" w:type="pct"/>
            <w:shd w:val="clear" w:color="auto" w:fill="auto"/>
            <w:noWrap/>
            <w:hideMark/>
          </w:tcPr>
          <w:p w:rsidR="0066119A" w:rsidRPr="0049073B" w:rsidRDefault="0066119A" w:rsidP="00240367">
            <w:pPr>
              <w:spacing w:before="120" w:after="120"/>
              <w:jc w:val="both"/>
              <w:rPr>
                <w:rFonts w:ascii="Arial" w:hAnsi="Arial" w:cs="Arial"/>
                <w:color w:val="000000"/>
                <w:sz w:val="20"/>
                <w:szCs w:val="20"/>
              </w:rPr>
            </w:pPr>
            <w:r w:rsidRPr="0049073B">
              <w:rPr>
                <w:rFonts w:ascii="Arial" w:hAnsi="Arial" w:cs="Arial"/>
                <w:color w:val="000000"/>
                <w:sz w:val="20"/>
                <w:szCs w:val="20"/>
              </w:rPr>
              <w:t>1</w:t>
            </w:r>
          </w:p>
        </w:tc>
        <w:tc>
          <w:tcPr>
            <w:tcW w:w="975" w:type="pct"/>
            <w:shd w:val="clear" w:color="auto" w:fill="auto"/>
            <w:noWrap/>
            <w:hideMark/>
          </w:tcPr>
          <w:p w:rsidR="0066119A" w:rsidRPr="0049073B" w:rsidRDefault="0066119A" w:rsidP="00240367">
            <w:pPr>
              <w:spacing w:before="120" w:after="120"/>
              <w:jc w:val="both"/>
              <w:rPr>
                <w:rFonts w:ascii="Arial" w:hAnsi="Arial" w:cs="Arial"/>
                <w:color w:val="000000"/>
                <w:sz w:val="20"/>
                <w:szCs w:val="20"/>
              </w:rPr>
            </w:pPr>
            <w:r w:rsidRPr="0049073B">
              <w:rPr>
                <w:rFonts w:ascii="Arial" w:hAnsi="Arial" w:cs="Arial"/>
                <w:color w:val="000000"/>
                <w:sz w:val="20"/>
                <w:szCs w:val="20"/>
              </w:rPr>
              <w:t>1</w:t>
            </w:r>
            <w:r w:rsidRPr="0049073B">
              <w:rPr>
                <w:rFonts w:ascii="Arial" w:hAnsi="Arial" w:cs="Arial"/>
                <w:color w:val="000000"/>
                <w:sz w:val="20"/>
                <w:szCs w:val="20"/>
                <w:vertAlign w:val="superscript"/>
              </w:rPr>
              <w:t>st</w:t>
            </w:r>
          </w:p>
        </w:tc>
        <w:tc>
          <w:tcPr>
            <w:tcW w:w="1171" w:type="pct"/>
            <w:shd w:val="clear" w:color="auto" w:fill="auto"/>
            <w:noWrap/>
            <w:hideMark/>
          </w:tcPr>
          <w:p w:rsidR="0066119A" w:rsidRPr="0049073B" w:rsidRDefault="0066119A" w:rsidP="00240367">
            <w:pPr>
              <w:spacing w:before="120" w:after="120"/>
              <w:jc w:val="both"/>
              <w:rPr>
                <w:rFonts w:ascii="Arial" w:hAnsi="Arial" w:cs="Arial"/>
                <w:color w:val="000000"/>
                <w:sz w:val="20"/>
                <w:szCs w:val="20"/>
              </w:rPr>
            </w:pPr>
            <w:r w:rsidRPr="0049073B">
              <w:rPr>
                <w:rFonts w:ascii="Arial" w:hAnsi="Arial" w:cs="Arial"/>
                <w:color w:val="000000"/>
                <w:sz w:val="20"/>
                <w:szCs w:val="20"/>
              </w:rPr>
              <w:t>27701</w:t>
            </w:r>
          </w:p>
        </w:tc>
        <w:tc>
          <w:tcPr>
            <w:tcW w:w="1172" w:type="pct"/>
            <w:shd w:val="clear" w:color="auto" w:fill="auto"/>
            <w:noWrap/>
            <w:hideMark/>
          </w:tcPr>
          <w:p w:rsidR="0066119A" w:rsidRPr="0049073B" w:rsidRDefault="0066119A" w:rsidP="00240367">
            <w:pPr>
              <w:spacing w:before="120" w:after="120"/>
              <w:jc w:val="both"/>
              <w:rPr>
                <w:rFonts w:ascii="Arial" w:hAnsi="Arial" w:cs="Arial"/>
                <w:color w:val="000000"/>
                <w:sz w:val="20"/>
                <w:szCs w:val="20"/>
              </w:rPr>
            </w:pPr>
            <w:r w:rsidRPr="0049073B">
              <w:rPr>
                <w:rFonts w:ascii="Arial" w:hAnsi="Arial" w:cs="Arial"/>
                <w:color w:val="000000"/>
                <w:sz w:val="20"/>
                <w:szCs w:val="20"/>
              </w:rPr>
              <w:t>14203.66227</w:t>
            </w:r>
          </w:p>
        </w:tc>
        <w:tc>
          <w:tcPr>
            <w:tcW w:w="1232" w:type="pct"/>
            <w:shd w:val="clear" w:color="auto" w:fill="auto"/>
            <w:noWrap/>
            <w:hideMark/>
          </w:tcPr>
          <w:p w:rsidR="0066119A" w:rsidRPr="0049073B" w:rsidRDefault="0066119A" w:rsidP="00240367">
            <w:pPr>
              <w:spacing w:before="120" w:after="120"/>
              <w:jc w:val="both"/>
              <w:rPr>
                <w:rFonts w:ascii="Arial" w:hAnsi="Arial" w:cs="Arial"/>
                <w:color w:val="000000"/>
                <w:sz w:val="20"/>
                <w:szCs w:val="20"/>
              </w:rPr>
            </w:pPr>
            <w:r w:rsidRPr="0049073B">
              <w:rPr>
                <w:rFonts w:ascii="Arial" w:hAnsi="Arial" w:cs="Arial"/>
                <w:color w:val="000000"/>
                <w:sz w:val="20"/>
                <w:szCs w:val="20"/>
              </w:rPr>
              <w:t>0.51274908</w:t>
            </w:r>
          </w:p>
        </w:tc>
      </w:tr>
      <w:tr w:rsidR="0066119A" w:rsidRPr="0049073B" w:rsidTr="007F2B10">
        <w:trPr>
          <w:trHeight w:val="345"/>
        </w:trPr>
        <w:tc>
          <w:tcPr>
            <w:tcW w:w="450" w:type="pct"/>
            <w:shd w:val="clear" w:color="auto" w:fill="auto"/>
            <w:noWrap/>
            <w:hideMark/>
          </w:tcPr>
          <w:p w:rsidR="0066119A" w:rsidRPr="0049073B" w:rsidRDefault="0066119A" w:rsidP="00240367">
            <w:pPr>
              <w:spacing w:before="120" w:after="120"/>
              <w:jc w:val="both"/>
              <w:rPr>
                <w:rFonts w:ascii="Arial" w:hAnsi="Arial" w:cs="Arial"/>
                <w:color w:val="000000"/>
                <w:sz w:val="20"/>
                <w:szCs w:val="20"/>
              </w:rPr>
            </w:pPr>
            <w:r w:rsidRPr="0049073B">
              <w:rPr>
                <w:rFonts w:ascii="Arial" w:hAnsi="Arial" w:cs="Arial"/>
                <w:color w:val="000000"/>
                <w:sz w:val="20"/>
                <w:szCs w:val="20"/>
              </w:rPr>
              <w:t>2</w:t>
            </w:r>
          </w:p>
        </w:tc>
        <w:tc>
          <w:tcPr>
            <w:tcW w:w="975" w:type="pct"/>
            <w:shd w:val="clear" w:color="auto" w:fill="auto"/>
            <w:noWrap/>
            <w:hideMark/>
          </w:tcPr>
          <w:p w:rsidR="0066119A" w:rsidRPr="0049073B" w:rsidRDefault="0066119A" w:rsidP="00240367">
            <w:pPr>
              <w:spacing w:before="120" w:after="120"/>
              <w:jc w:val="both"/>
              <w:rPr>
                <w:rFonts w:ascii="Arial" w:hAnsi="Arial" w:cs="Arial"/>
                <w:color w:val="000000"/>
                <w:sz w:val="20"/>
                <w:szCs w:val="20"/>
              </w:rPr>
            </w:pPr>
            <w:r w:rsidRPr="0049073B">
              <w:rPr>
                <w:rFonts w:ascii="Arial" w:hAnsi="Arial" w:cs="Arial"/>
                <w:color w:val="000000"/>
                <w:sz w:val="20"/>
                <w:szCs w:val="20"/>
              </w:rPr>
              <w:t>2</w:t>
            </w:r>
            <w:r w:rsidRPr="0049073B">
              <w:rPr>
                <w:rFonts w:ascii="Arial" w:hAnsi="Arial" w:cs="Arial"/>
                <w:color w:val="000000"/>
                <w:sz w:val="20"/>
                <w:szCs w:val="20"/>
                <w:vertAlign w:val="superscript"/>
              </w:rPr>
              <w:t>nd</w:t>
            </w:r>
          </w:p>
        </w:tc>
        <w:tc>
          <w:tcPr>
            <w:tcW w:w="1171" w:type="pct"/>
            <w:shd w:val="clear" w:color="auto" w:fill="auto"/>
            <w:noWrap/>
            <w:hideMark/>
          </w:tcPr>
          <w:p w:rsidR="0066119A" w:rsidRPr="0049073B" w:rsidRDefault="0066119A" w:rsidP="00240367">
            <w:pPr>
              <w:spacing w:before="120" w:after="120"/>
              <w:jc w:val="both"/>
              <w:rPr>
                <w:rFonts w:ascii="Arial" w:hAnsi="Arial" w:cs="Arial"/>
                <w:color w:val="000000"/>
                <w:sz w:val="20"/>
                <w:szCs w:val="20"/>
              </w:rPr>
            </w:pPr>
            <w:r w:rsidRPr="0049073B">
              <w:rPr>
                <w:rFonts w:ascii="Arial" w:hAnsi="Arial" w:cs="Arial"/>
                <w:color w:val="000000"/>
                <w:sz w:val="20"/>
                <w:szCs w:val="20"/>
              </w:rPr>
              <w:t>5162</w:t>
            </w:r>
          </w:p>
        </w:tc>
        <w:tc>
          <w:tcPr>
            <w:tcW w:w="1172" w:type="pct"/>
            <w:shd w:val="clear" w:color="auto" w:fill="auto"/>
            <w:noWrap/>
            <w:hideMark/>
          </w:tcPr>
          <w:p w:rsidR="0066119A" w:rsidRPr="0049073B" w:rsidRDefault="0066119A" w:rsidP="00240367">
            <w:pPr>
              <w:spacing w:before="120" w:after="120"/>
              <w:jc w:val="both"/>
              <w:rPr>
                <w:rFonts w:ascii="Arial" w:hAnsi="Arial" w:cs="Arial"/>
                <w:color w:val="000000"/>
                <w:sz w:val="20"/>
                <w:szCs w:val="20"/>
              </w:rPr>
            </w:pPr>
            <w:r w:rsidRPr="0049073B">
              <w:rPr>
                <w:rFonts w:ascii="Arial" w:hAnsi="Arial" w:cs="Arial"/>
                <w:color w:val="000000"/>
                <w:sz w:val="20"/>
                <w:szCs w:val="20"/>
              </w:rPr>
              <w:t>3248.358359</w:t>
            </w:r>
          </w:p>
        </w:tc>
        <w:tc>
          <w:tcPr>
            <w:tcW w:w="1232" w:type="pct"/>
            <w:shd w:val="clear" w:color="auto" w:fill="auto"/>
            <w:noWrap/>
            <w:hideMark/>
          </w:tcPr>
          <w:p w:rsidR="0066119A" w:rsidRPr="0049073B" w:rsidRDefault="0066119A" w:rsidP="00240367">
            <w:pPr>
              <w:spacing w:before="120" w:after="120"/>
              <w:jc w:val="both"/>
              <w:rPr>
                <w:rFonts w:ascii="Arial" w:hAnsi="Arial" w:cs="Arial"/>
                <w:color w:val="000000"/>
                <w:sz w:val="20"/>
                <w:szCs w:val="20"/>
              </w:rPr>
            </w:pPr>
            <w:r w:rsidRPr="0049073B">
              <w:rPr>
                <w:rFonts w:ascii="Arial" w:hAnsi="Arial" w:cs="Arial"/>
                <w:color w:val="000000"/>
                <w:sz w:val="20"/>
                <w:szCs w:val="20"/>
              </w:rPr>
              <w:t>0.629282906</w:t>
            </w:r>
          </w:p>
        </w:tc>
      </w:tr>
      <w:tr w:rsidR="0066119A" w:rsidRPr="0049073B" w:rsidTr="007F2B10">
        <w:trPr>
          <w:trHeight w:val="345"/>
        </w:trPr>
        <w:tc>
          <w:tcPr>
            <w:tcW w:w="450" w:type="pct"/>
            <w:shd w:val="clear" w:color="auto" w:fill="auto"/>
            <w:noWrap/>
            <w:hideMark/>
          </w:tcPr>
          <w:p w:rsidR="0066119A" w:rsidRPr="0049073B" w:rsidRDefault="0066119A" w:rsidP="00240367">
            <w:pPr>
              <w:spacing w:before="120" w:after="120"/>
              <w:jc w:val="both"/>
              <w:rPr>
                <w:rFonts w:ascii="Arial" w:hAnsi="Arial" w:cs="Arial"/>
                <w:color w:val="000000"/>
                <w:sz w:val="20"/>
                <w:szCs w:val="20"/>
              </w:rPr>
            </w:pPr>
            <w:r w:rsidRPr="0049073B">
              <w:rPr>
                <w:rFonts w:ascii="Arial" w:hAnsi="Arial" w:cs="Arial"/>
                <w:color w:val="000000"/>
                <w:sz w:val="20"/>
                <w:szCs w:val="20"/>
              </w:rPr>
              <w:t>3</w:t>
            </w:r>
          </w:p>
        </w:tc>
        <w:tc>
          <w:tcPr>
            <w:tcW w:w="975" w:type="pct"/>
            <w:shd w:val="clear" w:color="auto" w:fill="auto"/>
            <w:noWrap/>
            <w:hideMark/>
          </w:tcPr>
          <w:p w:rsidR="0066119A" w:rsidRPr="0049073B" w:rsidRDefault="0066119A" w:rsidP="00240367">
            <w:pPr>
              <w:spacing w:before="120" w:after="120"/>
              <w:jc w:val="both"/>
              <w:rPr>
                <w:rFonts w:ascii="Arial" w:hAnsi="Arial" w:cs="Arial"/>
                <w:color w:val="000000"/>
                <w:sz w:val="20"/>
                <w:szCs w:val="20"/>
              </w:rPr>
            </w:pPr>
            <w:r w:rsidRPr="0049073B">
              <w:rPr>
                <w:rFonts w:ascii="Arial" w:hAnsi="Arial" w:cs="Arial"/>
                <w:color w:val="000000"/>
                <w:sz w:val="20"/>
                <w:szCs w:val="20"/>
              </w:rPr>
              <w:t>3</w:t>
            </w:r>
            <w:r w:rsidRPr="0049073B">
              <w:rPr>
                <w:rFonts w:ascii="Arial" w:hAnsi="Arial" w:cs="Arial"/>
                <w:color w:val="000000"/>
                <w:sz w:val="20"/>
                <w:szCs w:val="20"/>
                <w:vertAlign w:val="superscript"/>
              </w:rPr>
              <w:t>rd</w:t>
            </w:r>
          </w:p>
        </w:tc>
        <w:tc>
          <w:tcPr>
            <w:tcW w:w="1171" w:type="pct"/>
            <w:shd w:val="clear" w:color="auto" w:fill="auto"/>
            <w:noWrap/>
            <w:hideMark/>
          </w:tcPr>
          <w:p w:rsidR="0066119A" w:rsidRPr="0049073B" w:rsidRDefault="0066119A" w:rsidP="00240367">
            <w:pPr>
              <w:spacing w:before="120" w:after="120"/>
              <w:jc w:val="both"/>
              <w:rPr>
                <w:rFonts w:ascii="Arial" w:hAnsi="Arial" w:cs="Arial"/>
                <w:color w:val="000000"/>
                <w:sz w:val="20"/>
                <w:szCs w:val="20"/>
              </w:rPr>
            </w:pPr>
            <w:r w:rsidRPr="0049073B">
              <w:rPr>
                <w:rFonts w:ascii="Arial" w:hAnsi="Arial" w:cs="Arial"/>
                <w:color w:val="000000"/>
                <w:sz w:val="20"/>
                <w:szCs w:val="20"/>
              </w:rPr>
              <w:t>1094</w:t>
            </w:r>
          </w:p>
        </w:tc>
        <w:tc>
          <w:tcPr>
            <w:tcW w:w="1172" w:type="pct"/>
            <w:shd w:val="clear" w:color="auto" w:fill="auto"/>
            <w:noWrap/>
            <w:hideMark/>
          </w:tcPr>
          <w:p w:rsidR="0066119A" w:rsidRPr="0049073B" w:rsidRDefault="0066119A" w:rsidP="00240367">
            <w:pPr>
              <w:spacing w:before="120" w:after="120"/>
              <w:jc w:val="both"/>
              <w:rPr>
                <w:rFonts w:ascii="Arial" w:hAnsi="Arial" w:cs="Arial"/>
                <w:color w:val="000000"/>
                <w:sz w:val="20"/>
                <w:szCs w:val="20"/>
              </w:rPr>
            </w:pPr>
            <w:r w:rsidRPr="0049073B">
              <w:rPr>
                <w:rFonts w:ascii="Arial" w:hAnsi="Arial" w:cs="Arial"/>
                <w:color w:val="000000"/>
                <w:sz w:val="20"/>
                <w:szCs w:val="20"/>
              </w:rPr>
              <w:t>1409.174234</w:t>
            </w:r>
          </w:p>
        </w:tc>
        <w:tc>
          <w:tcPr>
            <w:tcW w:w="1232" w:type="pct"/>
            <w:shd w:val="clear" w:color="auto" w:fill="auto"/>
            <w:noWrap/>
            <w:hideMark/>
          </w:tcPr>
          <w:p w:rsidR="0066119A" w:rsidRPr="0049073B" w:rsidRDefault="0066119A" w:rsidP="00240367">
            <w:pPr>
              <w:spacing w:before="120" w:after="120"/>
              <w:jc w:val="both"/>
              <w:rPr>
                <w:rFonts w:ascii="Arial" w:hAnsi="Arial" w:cs="Arial"/>
                <w:color w:val="000000"/>
                <w:sz w:val="20"/>
                <w:szCs w:val="20"/>
              </w:rPr>
            </w:pPr>
            <w:r w:rsidRPr="0049073B">
              <w:rPr>
                <w:rFonts w:ascii="Arial" w:hAnsi="Arial" w:cs="Arial"/>
                <w:color w:val="000000"/>
                <w:sz w:val="20"/>
                <w:szCs w:val="20"/>
              </w:rPr>
              <w:t>1.28809345</w:t>
            </w:r>
          </w:p>
        </w:tc>
      </w:tr>
      <w:tr w:rsidR="0066119A" w:rsidRPr="0049073B" w:rsidTr="007F2B10">
        <w:trPr>
          <w:trHeight w:val="345"/>
        </w:trPr>
        <w:tc>
          <w:tcPr>
            <w:tcW w:w="450" w:type="pct"/>
            <w:shd w:val="clear" w:color="auto" w:fill="auto"/>
            <w:noWrap/>
            <w:hideMark/>
          </w:tcPr>
          <w:p w:rsidR="0066119A" w:rsidRPr="0049073B" w:rsidRDefault="0066119A" w:rsidP="00240367">
            <w:pPr>
              <w:spacing w:before="120" w:after="120"/>
              <w:jc w:val="both"/>
              <w:rPr>
                <w:rFonts w:ascii="Arial" w:hAnsi="Arial" w:cs="Arial"/>
                <w:color w:val="000000"/>
                <w:sz w:val="20"/>
                <w:szCs w:val="20"/>
              </w:rPr>
            </w:pPr>
            <w:r w:rsidRPr="0049073B">
              <w:rPr>
                <w:rFonts w:ascii="Arial" w:hAnsi="Arial" w:cs="Arial"/>
                <w:color w:val="000000"/>
                <w:sz w:val="20"/>
                <w:szCs w:val="20"/>
              </w:rPr>
              <w:t>4</w:t>
            </w:r>
          </w:p>
        </w:tc>
        <w:tc>
          <w:tcPr>
            <w:tcW w:w="975" w:type="pct"/>
            <w:shd w:val="clear" w:color="auto" w:fill="auto"/>
            <w:noWrap/>
            <w:hideMark/>
          </w:tcPr>
          <w:p w:rsidR="0066119A" w:rsidRPr="0049073B" w:rsidRDefault="0066119A" w:rsidP="00240367">
            <w:pPr>
              <w:spacing w:before="120" w:after="120"/>
              <w:jc w:val="both"/>
              <w:rPr>
                <w:rFonts w:ascii="Arial" w:hAnsi="Arial" w:cs="Arial"/>
                <w:color w:val="000000"/>
                <w:sz w:val="20"/>
                <w:szCs w:val="20"/>
              </w:rPr>
            </w:pPr>
            <w:r w:rsidRPr="0049073B">
              <w:rPr>
                <w:rFonts w:ascii="Arial" w:hAnsi="Arial" w:cs="Arial"/>
                <w:color w:val="000000"/>
                <w:sz w:val="20"/>
                <w:szCs w:val="20"/>
              </w:rPr>
              <w:t>4</w:t>
            </w:r>
            <w:r w:rsidRPr="0049073B">
              <w:rPr>
                <w:rFonts w:ascii="Arial" w:hAnsi="Arial" w:cs="Arial"/>
                <w:color w:val="000000"/>
                <w:sz w:val="20"/>
                <w:szCs w:val="20"/>
                <w:vertAlign w:val="superscript"/>
              </w:rPr>
              <w:t>th</w:t>
            </w:r>
          </w:p>
        </w:tc>
        <w:tc>
          <w:tcPr>
            <w:tcW w:w="1171" w:type="pct"/>
            <w:shd w:val="clear" w:color="auto" w:fill="auto"/>
            <w:noWrap/>
            <w:hideMark/>
          </w:tcPr>
          <w:p w:rsidR="0066119A" w:rsidRPr="0049073B" w:rsidRDefault="0066119A" w:rsidP="00240367">
            <w:pPr>
              <w:spacing w:before="120" w:after="120"/>
              <w:jc w:val="both"/>
              <w:rPr>
                <w:rFonts w:ascii="Arial" w:hAnsi="Arial" w:cs="Arial"/>
                <w:color w:val="000000"/>
                <w:sz w:val="20"/>
                <w:szCs w:val="20"/>
              </w:rPr>
            </w:pPr>
            <w:r w:rsidRPr="0049073B">
              <w:rPr>
                <w:rFonts w:ascii="Arial" w:hAnsi="Arial" w:cs="Arial"/>
                <w:color w:val="000000"/>
                <w:sz w:val="20"/>
                <w:szCs w:val="20"/>
              </w:rPr>
              <w:t>253</w:t>
            </w:r>
          </w:p>
        </w:tc>
        <w:tc>
          <w:tcPr>
            <w:tcW w:w="1172" w:type="pct"/>
            <w:shd w:val="clear" w:color="auto" w:fill="auto"/>
            <w:noWrap/>
            <w:hideMark/>
          </w:tcPr>
          <w:p w:rsidR="0066119A" w:rsidRPr="0049073B" w:rsidRDefault="0066119A" w:rsidP="00240367">
            <w:pPr>
              <w:spacing w:before="120" w:after="120"/>
              <w:jc w:val="both"/>
              <w:rPr>
                <w:rFonts w:ascii="Arial" w:hAnsi="Arial" w:cs="Arial"/>
                <w:color w:val="000000"/>
                <w:sz w:val="20"/>
                <w:szCs w:val="20"/>
              </w:rPr>
            </w:pPr>
            <w:r w:rsidRPr="0049073B">
              <w:rPr>
                <w:rFonts w:ascii="Arial" w:hAnsi="Arial" w:cs="Arial"/>
                <w:color w:val="000000"/>
                <w:sz w:val="20"/>
                <w:szCs w:val="20"/>
              </w:rPr>
              <w:t>712.417057</w:t>
            </w:r>
          </w:p>
        </w:tc>
        <w:tc>
          <w:tcPr>
            <w:tcW w:w="1232" w:type="pct"/>
            <w:shd w:val="clear" w:color="auto" w:fill="auto"/>
            <w:noWrap/>
            <w:hideMark/>
          </w:tcPr>
          <w:p w:rsidR="0066119A" w:rsidRPr="0049073B" w:rsidRDefault="0066119A" w:rsidP="00240367">
            <w:pPr>
              <w:spacing w:before="120" w:after="120"/>
              <w:jc w:val="both"/>
              <w:rPr>
                <w:rFonts w:ascii="Arial" w:hAnsi="Arial" w:cs="Arial"/>
                <w:color w:val="000000"/>
                <w:sz w:val="20"/>
                <w:szCs w:val="20"/>
              </w:rPr>
            </w:pPr>
            <w:r w:rsidRPr="0049073B">
              <w:rPr>
                <w:rFonts w:ascii="Arial" w:hAnsi="Arial" w:cs="Arial"/>
                <w:color w:val="000000"/>
                <w:sz w:val="20"/>
                <w:szCs w:val="20"/>
              </w:rPr>
              <w:t>2.815877696</w:t>
            </w:r>
          </w:p>
        </w:tc>
      </w:tr>
      <w:tr w:rsidR="0066119A" w:rsidRPr="0049073B" w:rsidTr="007F2B10">
        <w:trPr>
          <w:trHeight w:val="345"/>
        </w:trPr>
        <w:tc>
          <w:tcPr>
            <w:tcW w:w="450" w:type="pct"/>
            <w:shd w:val="clear" w:color="auto" w:fill="auto"/>
            <w:noWrap/>
            <w:hideMark/>
          </w:tcPr>
          <w:p w:rsidR="0066119A" w:rsidRPr="0049073B" w:rsidRDefault="0066119A" w:rsidP="00240367">
            <w:pPr>
              <w:spacing w:before="120" w:after="120"/>
              <w:jc w:val="both"/>
              <w:rPr>
                <w:rFonts w:ascii="Arial" w:hAnsi="Arial" w:cs="Arial"/>
                <w:color w:val="000000"/>
                <w:sz w:val="20"/>
                <w:szCs w:val="20"/>
              </w:rPr>
            </w:pPr>
            <w:r w:rsidRPr="0049073B">
              <w:rPr>
                <w:rFonts w:ascii="Arial" w:hAnsi="Arial" w:cs="Arial"/>
                <w:color w:val="000000"/>
                <w:sz w:val="20"/>
                <w:szCs w:val="20"/>
              </w:rPr>
              <w:t>5</w:t>
            </w:r>
          </w:p>
        </w:tc>
        <w:tc>
          <w:tcPr>
            <w:tcW w:w="975" w:type="pct"/>
            <w:shd w:val="clear" w:color="auto" w:fill="auto"/>
            <w:noWrap/>
            <w:hideMark/>
          </w:tcPr>
          <w:p w:rsidR="0066119A" w:rsidRPr="0049073B" w:rsidRDefault="0066119A" w:rsidP="00240367">
            <w:pPr>
              <w:spacing w:before="120" w:after="120"/>
              <w:jc w:val="both"/>
              <w:rPr>
                <w:rFonts w:ascii="Arial" w:hAnsi="Arial" w:cs="Arial"/>
                <w:color w:val="000000"/>
                <w:sz w:val="20"/>
                <w:szCs w:val="20"/>
              </w:rPr>
            </w:pPr>
            <w:r w:rsidRPr="0049073B">
              <w:rPr>
                <w:rFonts w:ascii="Arial" w:hAnsi="Arial" w:cs="Arial"/>
                <w:color w:val="000000"/>
                <w:sz w:val="20"/>
                <w:szCs w:val="20"/>
              </w:rPr>
              <w:t>5</w:t>
            </w:r>
            <w:r w:rsidRPr="0049073B">
              <w:rPr>
                <w:rFonts w:ascii="Arial" w:hAnsi="Arial" w:cs="Arial"/>
                <w:color w:val="000000"/>
                <w:sz w:val="20"/>
                <w:szCs w:val="20"/>
                <w:vertAlign w:val="superscript"/>
              </w:rPr>
              <w:t>th</w:t>
            </w:r>
          </w:p>
        </w:tc>
        <w:tc>
          <w:tcPr>
            <w:tcW w:w="1171" w:type="pct"/>
            <w:shd w:val="clear" w:color="auto" w:fill="auto"/>
            <w:noWrap/>
            <w:hideMark/>
          </w:tcPr>
          <w:p w:rsidR="0066119A" w:rsidRPr="0049073B" w:rsidRDefault="0066119A" w:rsidP="00240367">
            <w:pPr>
              <w:spacing w:before="120" w:after="120"/>
              <w:jc w:val="both"/>
              <w:rPr>
                <w:rFonts w:ascii="Arial" w:hAnsi="Arial" w:cs="Arial"/>
                <w:color w:val="000000"/>
                <w:sz w:val="20"/>
                <w:szCs w:val="20"/>
              </w:rPr>
            </w:pPr>
            <w:r w:rsidRPr="0049073B">
              <w:rPr>
                <w:rFonts w:ascii="Arial" w:hAnsi="Arial" w:cs="Arial"/>
                <w:color w:val="000000"/>
                <w:sz w:val="20"/>
                <w:szCs w:val="20"/>
              </w:rPr>
              <w:t>62</w:t>
            </w:r>
          </w:p>
        </w:tc>
        <w:tc>
          <w:tcPr>
            <w:tcW w:w="1172" w:type="pct"/>
            <w:shd w:val="clear" w:color="auto" w:fill="auto"/>
            <w:noWrap/>
            <w:hideMark/>
          </w:tcPr>
          <w:p w:rsidR="0066119A" w:rsidRPr="0049073B" w:rsidRDefault="0066119A" w:rsidP="00240367">
            <w:pPr>
              <w:spacing w:before="120" w:after="120"/>
              <w:jc w:val="both"/>
              <w:rPr>
                <w:rFonts w:ascii="Arial" w:hAnsi="Arial" w:cs="Arial"/>
                <w:color w:val="000000"/>
                <w:sz w:val="20"/>
                <w:szCs w:val="20"/>
              </w:rPr>
            </w:pPr>
            <w:r w:rsidRPr="0049073B">
              <w:rPr>
                <w:rFonts w:ascii="Arial" w:hAnsi="Arial" w:cs="Arial"/>
                <w:color w:val="000000"/>
                <w:sz w:val="20"/>
                <w:szCs w:val="20"/>
              </w:rPr>
              <w:t>346.811778</w:t>
            </w:r>
          </w:p>
        </w:tc>
        <w:tc>
          <w:tcPr>
            <w:tcW w:w="1232" w:type="pct"/>
            <w:shd w:val="clear" w:color="auto" w:fill="auto"/>
            <w:noWrap/>
            <w:hideMark/>
          </w:tcPr>
          <w:p w:rsidR="0066119A" w:rsidRPr="0049073B" w:rsidRDefault="0066119A" w:rsidP="00240367">
            <w:pPr>
              <w:spacing w:before="120" w:after="120"/>
              <w:jc w:val="both"/>
              <w:rPr>
                <w:rFonts w:ascii="Arial" w:hAnsi="Arial" w:cs="Arial"/>
                <w:color w:val="000000"/>
                <w:sz w:val="20"/>
                <w:szCs w:val="20"/>
              </w:rPr>
            </w:pPr>
            <w:r w:rsidRPr="0049073B">
              <w:rPr>
                <w:rFonts w:ascii="Arial" w:hAnsi="Arial" w:cs="Arial"/>
                <w:color w:val="000000"/>
                <w:sz w:val="20"/>
                <w:szCs w:val="20"/>
              </w:rPr>
              <w:t>5.593738355</w:t>
            </w:r>
          </w:p>
        </w:tc>
      </w:tr>
      <w:tr w:rsidR="0066119A" w:rsidRPr="0049073B" w:rsidTr="007F2B10">
        <w:trPr>
          <w:trHeight w:val="345"/>
        </w:trPr>
        <w:tc>
          <w:tcPr>
            <w:tcW w:w="450" w:type="pct"/>
            <w:shd w:val="clear" w:color="auto" w:fill="auto"/>
            <w:noWrap/>
            <w:hideMark/>
          </w:tcPr>
          <w:p w:rsidR="0066119A" w:rsidRPr="0049073B" w:rsidRDefault="0066119A" w:rsidP="00240367">
            <w:pPr>
              <w:spacing w:before="120" w:after="120"/>
              <w:jc w:val="both"/>
              <w:rPr>
                <w:rFonts w:ascii="Arial" w:hAnsi="Arial" w:cs="Arial"/>
                <w:color w:val="000000"/>
                <w:sz w:val="20"/>
                <w:szCs w:val="20"/>
              </w:rPr>
            </w:pPr>
            <w:r w:rsidRPr="0049073B">
              <w:rPr>
                <w:rFonts w:ascii="Arial" w:hAnsi="Arial" w:cs="Arial"/>
                <w:color w:val="000000"/>
                <w:sz w:val="20"/>
                <w:szCs w:val="20"/>
              </w:rPr>
              <w:t>6</w:t>
            </w:r>
          </w:p>
        </w:tc>
        <w:tc>
          <w:tcPr>
            <w:tcW w:w="975" w:type="pct"/>
            <w:shd w:val="clear" w:color="auto" w:fill="auto"/>
            <w:noWrap/>
            <w:hideMark/>
          </w:tcPr>
          <w:p w:rsidR="0066119A" w:rsidRPr="0049073B" w:rsidRDefault="0066119A" w:rsidP="00240367">
            <w:pPr>
              <w:spacing w:before="120" w:after="120"/>
              <w:jc w:val="both"/>
              <w:rPr>
                <w:rFonts w:ascii="Arial" w:hAnsi="Arial" w:cs="Arial"/>
                <w:color w:val="000000"/>
                <w:sz w:val="20"/>
                <w:szCs w:val="20"/>
              </w:rPr>
            </w:pPr>
            <w:r w:rsidRPr="0049073B">
              <w:rPr>
                <w:rFonts w:ascii="Arial" w:hAnsi="Arial" w:cs="Arial"/>
                <w:color w:val="000000"/>
                <w:sz w:val="20"/>
                <w:szCs w:val="20"/>
              </w:rPr>
              <w:t>6</w:t>
            </w:r>
            <w:r w:rsidRPr="0049073B">
              <w:rPr>
                <w:rFonts w:ascii="Arial" w:hAnsi="Arial" w:cs="Arial"/>
                <w:color w:val="000000"/>
                <w:sz w:val="20"/>
                <w:szCs w:val="20"/>
                <w:vertAlign w:val="superscript"/>
              </w:rPr>
              <w:t>th</w:t>
            </w:r>
          </w:p>
        </w:tc>
        <w:tc>
          <w:tcPr>
            <w:tcW w:w="1171" w:type="pct"/>
            <w:shd w:val="clear" w:color="auto" w:fill="auto"/>
            <w:noWrap/>
            <w:hideMark/>
          </w:tcPr>
          <w:p w:rsidR="0066119A" w:rsidRPr="0049073B" w:rsidRDefault="0066119A" w:rsidP="00240367">
            <w:pPr>
              <w:spacing w:before="120" w:after="120"/>
              <w:jc w:val="both"/>
              <w:rPr>
                <w:rFonts w:ascii="Arial" w:hAnsi="Arial" w:cs="Arial"/>
                <w:color w:val="000000"/>
                <w:sz w:val="20"/>
                <w:szCs w:val="20"/>
              </w:rPr>
            </w:pPr>
            <w:r w:rsidRPr="0049073B">
              <w:rPr>
                <w:rFonts w:ascii="Arial" w:hAnsi="Arial" w:cs="Arial"/>
                <w:color w:val="000000"/>
                <w:sz w:val="20"/>
                <w:szCs w:val="20"/>
              </w:rPr>
              <w:t>17</w:t>
            </w:r>
          </w:p>
        </w:tc>
        <w:tc>
          <w:tcPr>
            <w:tcW w:w="1172" w:type="pct"/>
            <w:shd w:val="clear" w:color="auto" w:fill="auto"/>
            <w:noWrap/>
            <w:hideMark/>
          </w:tcPr>
          <w:p w:rsidR="0066119A" w:rsidRPr="0049073B" w:rsidRDefault="0066119A" w:rsidP="00240367">
            <w:pPr>
              <w:spacing w:before="120" w:after="120"/>
              <w:jc w:val="both"/>
              <w:rPr>
                <w:rFonts w:ascii="Arial" w:hAnsi="Arial" w:cs="Arial"/>
                <w:color w:val="000000"/>
                <w:sz w:val="20"/>
                <w:szCs w:val="20"/>
              </w:rPr>
            </w:pPr>
            <w:r w:rsidRPr="0049073B">
              <w:rPr>
                <w:rFonts w:ascii="Arial" w:hAnsi="Arial" w:cs="Arial"/>
                <w:color w:val="000000"/>
                <w:sz w:val="20"/>
                <w:szCs w:val="20"/>
              </w:rPr>
              <w:t>187.52995</w:t>
            </w:r>
          </w:p>
        </w:tc>
        <w:tc>
          <w:tcPr>
            <w:tcW w:w="1232" w:type="pct"/>
            <w:shd w:val="clear" w:color="auto" w:fill="auto"/>
            <w:noWrap/>
            <w:hideMark/>
          </w:tcPr>
          <w:p w:rsidR="0066119A" w:rsidRPr="0049073B" w:rsidRDefault="0066119A" w:rsidP="00240367">
            <w:pPr>
              <w:spacing w:before="120" w:after="120"/>
              <w:jc w:val="both"/>
              <w:rPr>
                <w:rFonts w:ascii="Arial" w:hAnsi="Arial" w:cs="Arial"/>
                <w:color w:val="000000"/>
                <w:sz w:val="20"/>
                <w:szCs w:val="20"/>
              </w:rPr>
            </w:pPr>
            <w:r w:rsidRPr="0049073B">
              <w:rPr>
                <w:rFonts w:ascii="Arial" w:hAnsi="Arial" w:cs="Arial"/>
                <w:color w:val="000000"/>
                <w:sz w:val="20"/>
                <w:szCs w:val="20"/>
              </w:rPr>
              <w:t>11.03117353</w:t>
            </w:r>
          </w:p>
        </w:tc>
      </w:tr>
      <w:tr w:rsidR="0066119A" w:rsidRPr="0049073B" w:rsidTr="007F2B10">
        <w:trPr>
          <w:trHeight w:val="345"/>
        </w:trPr>
        <w:tc>
          <w:tcPr>
            <w:tcW w:w="450" w:type="pct"/>
            <w:shd w:val="clear" w:color="auto" w:fill="auto"/>
            <w:noWrap/>
            <w:hideMark/>
          </w:tcPr>
          <w:p w:rsidR="0066119A" w:rsidRPr="0049073B" w:rsidRDefault="0066119A" w:rsidP="00240367">
            <w:pPr>
              <w:spacing w:before="120" w:after="120"/>
              <w:jc w:val="both"/>
              <w:rPr>
                <w:rFonts w:ascii="Arial" w:hAnsi="Arial" w:cs="Arial"/>
                <w:color w:val="000000"/>
                <w:sz w:val="20"/>
                <w:szCs w:val="20"/>
              </w:rPr>
            </w:pPr>
            <w:r w:rsidRPr="0049073B">
              <w:rPr>
                <w:rFonts w:ascii="Arial" w:hAnsi="Arial" w:cs="Arial"/>
                <w:color w:val="000000"/>
                <w:sz w:val="20"/>
                <w:szCs w:val="20"/>
              </w:rPr>
              <w:t>7</w:t>
            </w:r>
          </w:p>
        </w:tc>
        <w:tc>
          <w:tcPr>
            <w:tcW w:w="975" w:type="pct"/>
            <w:shd w:val="clear" w:color="auto" w:fill="auto"/>
            <w:noWrap/>
            <w:hideMark/>
          </w:tcPr>
          <w:p w:rsidR="0066119A" w:rsidRPr="0049073B" w:rsidRDefault="0066119A" w:rsidP="00240367">
            <w:pPr>
              <w:spacing w:before="120" w:after="120"/>
              <w:jc w:val="both"/>
              <w:rPr>
                <w:rFonts w:ascii="Arial" w:hAnsi="Arial" w:cs="Arial"/>
                <w:color w:val="000000"/>
                <w:sz w:val="20"/>
                <w:szCs w:val="20"/>
              </w:rPr>
            </w:pPr>
            <w:r w:rsidRPr="0049073B">
              <w:rPr>
                <w:rFonts w:ascii="Arial" w:hAnsi="Arial" w:cs="Arial"/>
                <w:color w:val="000000"/>
                <w:sz w:val="20"/>
                <w:szCs w:val="20"/>
              </w:rPr>
              <w:t>7</w:t>
            </w:r>
            <w:r w:rsidRPr="0049073B">
              <w:rPr>
                <w:rFonts w:ascii="Arial" w:hAnsi="Arial" w:cs="Arial"/>
                <w:color w:val="000000"/>
                <w:sz w:val="20"/>
                <w:szCs w:val="20"/>
                <w:vertAlign w:val="superscript"/>
              </w:rPr>
              <w:t>th</w:t>
            </w:r>
          </w:p>
        </w:tc>
        <w:tc>
          <w:tcPr>
            <w:tcW w:w="1171" w:type="pct"/>
            <w:shd w:val="clear" w:color="auto" w:fill="auto"/>
            <w:noWrap/>
            <w:hideMark/>
          </w:tcPr>
          <w:p w:rsidR="0066119A" w:rsidRPr="0049073B" w:rsidRDefault="0066119A" w:rsidP="00240367">
            <w:pPr>
              <w:spacing w:before="120" w:after="120"/>
              <w:jc w:val="both"/>
              <w:rPr>
                <w:rFonts w:ascii="Arial" w:hAnsi="Arial" w:cs="Arial"/>
                <w:color w:val="000000"/>
                <w:sz w:val="20"/>
                <w:szCs w:val="20"/>
              </w:rPr>
            </w:pPr>
            <w:r w:rsidRPr="0049073B">
              <w:rPr>
                <w:rFonts w:ascii="Arial" w:hAnsi="Arial" w:cs="Arial"/>
                <w:color w:val="000000"/>
                <w:sz w:val="20"/>
                <w:szCs w:val="20"/>
              </w:rPr>
              <w:t>3</w:t>
            </w:r>
          </w:p>
        </w:tc>
        <w:tc>
          <w:tcPr>
            <w:tcW w:w="1172" w:type="pct"/>
            <w:shd w:val="clear" w:color="auto" w:fill="auto"/>
            <w:noWrap/>
            <w:hideMark/>
          </w:tcPr>
          <w:p w:rsidR="0066119A" w:rsidRPr="0049073B" w:rsidRDefault="0066119A" w:rsidP="00240367">
            <w:pPr>
              <w:spacing w:before="120" w:after="120"/>
              <w:jc w:val="both"/>
              <w:rPr>
                <w:rFonts w:ascii="Arial" w:hAnsi="Arial" w:cs="Arial"/>
                <w:color w:val="000000"/>
                <w:sz w:val="20"/>
                <w:szCs w:val="20"/>
              </w:rPr>
            </w:pPr>
            <w:r w:rsidRPr="0049073B">
              <w:rPr>
                <w:rFonts w:ascii="Arial" w:hAnsi="Arial" w:cs="Arial"/>
                <w:color w:val="000000"/>
                <w:sz w:val="20"/>
                <w:szCs w:val="20"/>
              </w:rPr>
              <w:t>140.327496</w:t>
            </w:r>
          </w:p>
        </w:tc>
        <w:tc>
          <w:tcPr>
            <w:tcW w:w="1232" w:type="pct"/>
            <w:shd w:val="clear" w:color="auto" w:fill="auto"/>
            <w:noWrap/>
            <w:hideMark/>
          </w:tcPr>
          <w:p w:rsidR="0066119A" w:rsidRPr="0049073B" w:rsidRDefault="0066119A" w:rsidP="00240367">
            <w:pPr>
              <w:spacing w:before="120" w:after="120"/>
              <w:jc w:val="both"/>
              <w:rPr>
                <w:rFonts w:ascii="Arial" w:hAnsi="Arial" w:cs="Arial"/>
                <w:color w:val="000000"/>
                <w:sz w:val="20"/>
                <w:szCs w:val="20"/>
              </w:rPr>
            </w:pPr>
            <w:r w:rsidRPr="0049073B">
              <w:rPr>
                <w:rFonts w:ascii="Arial" w:hAnsi="Arial" w:cs="Arial"/>
                <w:color w:val="000000"/>
                <w:sz w:val="20"/>
                <w:szCs w:val="20"/>
              </w:rPr>
              <w:t>46.775832</w:t>
            </w:r>
          </w:p>
        </w:tc>
      </w:tr>
      <w:tr w:rsidR="0066119A" w:rsidRPr="0049073B" w:rsidTr="007F2B10">
        <w:trPr>
          <w:trHeight w:val="345"/>
        </w:trPr>
        <w:tc>
          <w:tcPr>
            <w:tcW w:w="450" w:type="pct"/>
            <w:shd w:val="clear" w:color="auto" w:fill="auto"/>
            <w:noWrap/>
            <w:hideMark/>
          </w:tcPr>
          <w:p w:rsidR="0066119A" w:rsidRPr="0049073B" w:rsidRDefault="0066119A" w:rsidP="00240367">
            <w:pPr>
              <w:spacing w:before="120" w:after="120"/>
              <w:jc w:val="both"/>
              <w:rPr>
                <w:rFonts w:ascii="Arial" w:hAnsi="Arial" w:cs="Arial"/>
                <w:color w:val="000000"/>
                <w:sz w:val="20"/>
                <w:szCs w:val="20"/>
              </w:rPr>
            </w:pPr>
            <w:r w:rsidRPr="0049073B">
              <w:rPr>
                <w:rFonts w:ascii="Arial" w:hAnsi="Arial" w:cs="Arial"/>
                <w:color w:val="000000"/>
                <w:sz w:val="20"/>
                <w:szCs w:val="20"/>
              </w:rPr>
              <w:t>8</w:t>
            </w:r>
          </w:p>
        </w:tc>
        <w:tc>
          <w:tcPr>
            <w:tcW w:w="975" w:type="pct"/>
            <w:shd w:val="clear" w:color="auto" w:fill="auto"/>
            <w:noWrap/>
            <w:hideMark/>
          </w:tcPr>
          <w:p w:rsidR="0066119A" w:rsidRPr="0049073B" w:rsidRDefault="0066119A" w:rsidP="00240367">
            <w:pPr>
              <w:spacing w:before="120" w:after="120"/>
              <w:jc w:val="both"/>
              <w:rPr>
                <w:rFonts w:ascii="Arial" w:hAnsi="Arial" w:cs="Arial"/>
                <w:color w:val="000000"/>
                <w:sz w:val="20"/>
                <w:szCs w:val="20"/>
              </w:rPr>
            </w:pPr>
            <w:r w:rsidRPr="0049073B">
              <w:rPr>
                <w:rFonts w:ascii="Arial" w:hAnsi="Arial" w:cs="Arial"/>
                <w:color w:val="000000"/>
                <w:sz w:val="20"/>
                <w:szCs w:val="20"/>
              </w:rPr>
              <w:t>8</w:t>
            </w:r>
            <w:r w:rsidRPr="0049073B">
              <w:rPr>
                <w:rFonts w:ascii="Arial" w:hAnsi="Arial" w:cs="Arial"/>
                <w:color w:val="000000"/>
                <w:sz w:val="20"/>
                <w:szCs w:val="20"/>
                <w:vertAlign w:val="superscript"/>
              </w:rPr>
              <w:t>th</w:t>
            </w:r>
          </w:p>
        </w:tc>
        <w:tc>
          <w:tcPr>
            <w:tcW w:w="1171" w:type="pct"/>
            <w:shd w:val="clear" w:color="auto" w:fill="auto"/>
            <w:noWrap/>
            <w:hideMark/>
          </w:tcPr>
          <w:p w:rsidR="0066119A" w:rsidRPr="0049073B" w:rsidRDefault="0066119A" w:rsidP="00240367">
            <w:pPr>
              <w:spacing w:before="120" w:after="120"/>
              <w:jc w:val="both"/>
              <w:rPr>
                <w:rFonts w:ascii="Arial" w:hAnsi="Arial" w:cs="Arial"/>
                <w:color w:val="000000"/>
                <w:sz w:val="20"/>
                <w:szCs w:val="20"/>
              </w:rPr>
            </w:pPr>
            <w:r w:rsidRPr="0049073B">
              <w:rPr>
                <w:rFonts w:ascii="Arial" w:hAnsi="Arial" w:cs="Arial"/>
                <w:color w:val="000000"/>
                <w:sz w:val="20"/>
                <w:szCs w:val="20"/>
              </w:rPr>
              <w:t>1</w:t>
            </w:r>
          </w:p>
        </w:tc>
        <w:tc>
          <w:tcPr>
            <w:tcW w:w="1172" w:type="pct"/>
            <w:shd w:val="clear" w:color="auto" w:fill="auto"/>
            <w:noWrap/>
            <w:hideMark/>
          </w:tcPr>
          <w:p w:rsidR="0066119A" w:rsidRPr="0049073B" w:rsidRDefault="0066119A" w:rsidP="00240367">
            <w:pPr>
              <w:spacing w:before="120" w:after="120"/>
              <w:jc w:val="both"/>
              <w:rPr>
                <w:rFonts w:ascii="Arial" w:hAnsi="Arial" w:cs="Arial"/>
                <w:color w:val="000000"/>
                <w:sz w:val="20"/>
                <w:szCs w:val="20"/>
              </w:rPr>
            </w:pPr>
            <w:r w:rsidRPr="0049073B">
              <w:rPr>
                <w:rFonts w:ascii="Arial" w:hAnsi="Arial" w:cs="Arial"/>
                <w:color w:val="000000"/>
                <w:sz w:val="20"/>
                <w:szCs w:val="20"/>
              </w:rPr>
              <w:t>58.644726</w:t>
            </w:r>
          </w:p>
        </w:tc>
        <w:tc>
          <w:tcPr>
            <w:tcW w:w="1232" w:type="pct"/>
            <w:shd w:val="clear" w:color="auto" w:fill="auto"/>
            <w:noWrap/>
            <w:hideMark/>
          </w:tcPr>
          <w:p w:rsidR="0066119A" w:rsidRPr="0049073B" w:rsidRDefault="0066119A" w:rsidP="00240367">
            <w:pPr>
              <w:spacing w:before="120" w:after="120"/>
              <w:jc w:val="both"/>
              <w:rPr>
                <w:rFonts w:ascii="Arial" w:hAnsi="Arial" w:cs="Arial"/>
                <w:color w:val="000000"/>
                <w:sz w:val="20"/>
                <w:szCs w:val="20"/>
              </w:rPr>
            </w:pPr>
            <w:r w:rsidRPr="0049073B">
              <w:rPr>
                <w:rFonts w:ascii="Arial" w:hAnsi="Arial" w:cs="Arial"/>
                <w:color w:val="000000"/>
                <w:sz w:val="20"/>
                <w:szCs w:val="20"/>
              </w:rPr>
              <w:t>58.644726</w:t>
            </w:r>
          </w:p>
        </w:tc>
      </w:tr>
    </w:tbl>
    <w:p w:rsidR="0066119A" w:rsidRPr="0049073B" w:rsidRDefault="0049073B" w:rsidP="00240367">
      <w:pPr>
        <w:autoSpaceDE w:val="0"/>
        <w:autoSpaceDN w:val="0"/>
        <w:adjustRightInd w:val="0"/>
        <w:spacing w:before="120" w:after="120" w:line="360" w:lineRule="auto"/>
        <w:jc w:val="both"/>
        <w:rPr>
          <w:rFonts w:ascii="Arial" w:hAnsi="Arial" w:cs="Arial"/>
          <w:sz w:val="16"/>
          <w:szCs w:val="16"/>
        </w:rPr>
      </w:pPr>
      <w:r>
        <w:rPr>
          <w:rFonts w:ascii="Arial" w:hAnsi="Arial" w:cs="Arial"/>
          <w:b/>
          <w:sz w:val="16"/>
          <w:szCs w:val="16"/>
        </w:rPr>
        <w:t xml:space="preserve">                               </w:t>
      </w:r>
      <w:r w:rsidR="0066119A" w:rsidRPr="0049073B">
        <w:rPr>
          <w:rFonts w:ascii="Arial" w:hAnsi="Arial" w:cs="Arial"/>
          <w:b/>
          <w:sz w:val="16"/>
          <w:szCs w:val="16"/>
        </w:rPr>
        <w:t>Source:</w:t>
      </w:r>
      <w:r w:rsidR="0066119A" w:rsidRPr="0049073B">
        <w:rPr>
          <w:rFonts w:ascii="Arial" w:hAnsi="Arial" w:cs="Arial"/>
          <w:sz w:val="16"/>
          <w:szCs w:val="16"/>
        </w:rPr>
        <w:t xml:space="preserve"> Mean Stream Lengths are calculated from topographical Map of Kangra and Chamba, Districts.</w:t>
      </w:r>
    </w:p>
    <w:p w:rsidR="00D357BA" w:rsidRPr="0049073B" w:rsidRDefault="0066119A" w:rsidP="00240367">
      <w:pPr>
        <w:autoSpaceDE w:val="0"/>
        <w:autoSpaceDN w:val="0"/>
        <w:adjustRightInd w:val="0"/>
        <w:jc w:val="both"/>
        <w:rPr>
          <w:rFonts w:ascii="Arial" w:eastAsiaTheme="minorHAnsi" w:hAnsi="Arial" w:cs="Arial"/>
          <w:b/>
          <w:bCs/>
        </w:rPr>
      </w:pPr>
      <w:r w:rsidRPr="0049073B">
        <w:rPr>
          <w:rFonts w:ascii="Arial" w:eastAsiaTheme="minorHAnsi" w:hAnsi="Arial" w:cs="Arial"/>
          <w:b/>
          <w:bCs/>
          <w:noProof/>
        </w:rPr>
        <w:drawing>
          <wp:inline distT="0" distB="0" distL="0" distR="0">
            <wp:extent cx="5114925" cy="3790950"/>
            <wp:effectExtent l="19050" t="0" r="9525"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6119A" w:rsidRPr="0049073B" w:rsidRDefault="0066119A" w:rsidP="00240367">
      <w:pPr>
        <w:autoSpaceDE w:val="0"/>
        <w:autoSpaceDN w:val="0"/>
        <w:adjustRightInd w:val="0"/>
        <w:jc w:val="both"/>
        <w:rPr>
          <w:rFonts w:ascii="Arial" w:eastAsiaTheme="minorHAnsi" w:hAnsi="Arial" w:cs="Arial"/>
          <w:b/>
          <w:bCs/>
        </w:rPr>
      </w:pPr>
      <w:r w:rsidRPr="0049073B">
        <w:rPr>
          <w:rFonts w:ascii="Arial" w:eastAsiaTheme="minorHAnsi" w:hAnsi="Arial" w:cs="Arial"/>
          <w:b/>
          <w:bCs/>
        </w:rPr>
        <w:t xml:space="preserve">                                     </w:t>
      </w:r>
    </w:p>
    <w:p w:rsidR="0066119A" w:rsidRDefault="0066119A" w:rsidP="00240367">
      <w:pPr>
        <w:autoSpaceDE w:val="0"/>
        <w:autoSpaceDN w:val="0"/>
        <w:adjustRightInd w:val="0"/>
        <w:jc w:val="both"/>
        <w:rPr>
          <w:rFonts w:ascii="Arial" w:eastAsiaTheme="minorHAnsi" w:hAnsi="Arial" w:cs="Arial"/>
          <w:b/>
          <w:bCs/>
        </w:rPr>
      </w:pPr>
      <w:r w:rsidRPr="0049073B">
        <w:rPr>
          <w:rFonts w:ascii="Arial" w:eastAsiaTheme="minorHAnsi" w:hAnsi="Arial" w:cs="Arial"/>
          <w:b/>
          <w:bCs/>
        </w:rPr>
        <w:t xml:space="preserve">                                                         Figure: 3</w:t>
      </w:r>
    </w:p>
    <w:p w:rsidR="006E742C" w:rsidRDefault="006E742C" w:rsidP="00240367">
      <w:pPr>
        <w:autoSpaceDE w:val="0"/>
        <w:autoSpaceDN w:val="0"/>
        <w:adjustRightInd w:val="0"/>
        <w:jc w:val="both"/>
        <w:rPr>
          <w:rFonts w:ascii="Arial" w:eastAsiaTheme="minorHAnsi" w:hAnsi="Arial" w:cs="Arial"/>
          <w:b/>
          <w:bCs/>
        </w:rPr>
      </w:pPr>
    </w:p>
    <w:p w:rsidR="0049073B" w:rsidRPr="0049073B" w:rsidRDefault="0049073B" w:rsidP="00240367">
      <w:pPr>
        <w:autoSpaceDE w:val="0"/>
        <w:autoSpaceDN w:val="0"/>
        <w:adjustRightInd w:val="0"/>
        <w:jc w:val="both"/>
        <w:rPr>
          <w:rFonts w:ascii="Arial" w:eastAsiaTheme="minorHAnsi" w:hAnsi="Arial" w:cs="Arial"/>
          <w:b/>
          <w:bCs/>
        </w:rPr>
      </w:pPr>
    </w:p>
    <w:p w:rsidR="0048009D" w:rsidRPr="0049073B" w:rsidRDefault="0048009D" w:rsidP="00240367">
      <w:pPr>
        <w:autoSpaceDE w:val="0"/>
        <w:autoSpaceDN w:val="0"/>
        <w:adjustRightInd w:val="0"/>
        <w:jc w:val="both"/>
        <w:rPr>
          <w:rFonts w:ascii="Arial" w:eastAsiaTheme="minorHAnsi" w:hAnsi="Arial" w:cs="Arial"/>
          <w:b/>
          <w:bCs/>
        </w:rPr>
      </w:pPr>
    </w:p>
    <w:p w:rsidR="0066119A" w:rsidRPr="0049073B" w:rsidRDefault="0066119A" w:rsidP="00240367">
      <w:pPr>
        <w:autoSpaceDE w:val="0"/>
        <w:autoSpaceDN w:val="0"/>
        <w:adjustRightInd w:val="0"/>
        <w:spacing w:before="120" w:after="120" w:line="360" w:lineRule="auto"/>
        <w:jc w:val="both"/>
        <w:rPr>
          <w:rFonts w:ascii="Arial" w:hAnsi="Arial" w:cs="Arial"/>
          <w:b/>
        </w:rPr>
      </w:pPr>
      <w:r w:rsidRPr="0049073B">
        <w:rPr>
          <w:rFonts w:ascii="Arial" w:hAnsi="Arial" w:cs="Arial"/>
          <w:b/>
        </w:rPr>
        <w:t>Table 4</w:t>
      </w:r>
    </w:p>
    <w:p w:rsidR="0066119A" w:rsidRPr="0049073B" w:rsidRDefault="0066119A" w:rsidP="00240367">
      <w:pPr>
        <w:autoSpaceDE w:val="0"/>
        <w:autoSpaceDN w:val="0"/>
        <w:adjustRightInd w:val="0"/>
        <w:spacing w:before="120" w:after="120" w:line="360" w:lineRule="auto"/>
        <w:jc w:val="both"/>
        <w:rPr>
          <w:rFonts w:ascii="Arial" w:hAnsi="Arial" w:cs="Arial"/>
          <w:b/>
        </w:rPr>
      </w:pPr>
      <w:r w:rsidRPr="0049073B">
        <w:rPr>
          <w:rFonts w:ascii="Arial" w:hAnsi="Arial" w:cs="Arial"/>
          <w:b/>
        </w:rPr>
        <w:t>Stream Length Ratio of Ravi River Basin in Himachal Pradesh</w:t>
      </w:r>
    </w:p>
    <w:tbl>
      <w:tblPr>
        <w:tblW w:w="5000" w:type="pct"/>
        <w:tblLook w:val="04A0"/>
      </w:tblPr>
      <w:tblGrid>
        <w:gridCol w:w="738"/>
        <w:gridCol w:w="1352"/>
        <w:gridCol w:w="1736"/>
        <w:gridCol w:w="1972"/>
        <w:gridCol w:w="1943"/>
        <w:gridCol w:w="1835"/>
      </w:tblGrid>
      <w:tr w:rsidR="0066119A" w:rsidRPr="0049073B" w:rsidTr="007F2B10">
        <w:trPr>
          <w:trHeight w:val="1043"/>
        </w:trPr>
        <w:tc>
          <w:tcPr>
            <w:tcW w:w="500" w:type="pct"/>
            <w:tcBorders>
              <w:top w:val="single" w:sz="4" w:space="0" w:color="auto"/>
              <w:left w:val="single" w:sz="4" w:space="0" w:color="auto"/>
              <w:bottom w:val="single" w:sz="4" w:space="0" w:color="auto"/>
              <w:right w:val="single" w:sz="4" w:space="0" w:color="auto"/>
            </w:tcBorders>
            <w:shd w:val="clear" w:color="auto" w:fill="auto"/>
            <w:noWrap/>
            <w:hideMark/>
          </w:tcPr>
          <w:p w:rsidR="0066119A" w:rsidRPr="006E742C" w:rsidRDefault="0066119A" w:rsidP="00240367">
            <w:pPr>
              <w:spacing w:before="120" w:after="120"/>
              <w:jc w:val="both"/>
              <w:rPr>
                <w:rFonts w:ascii="Arial" w:hAnsi="Arial" w:cs="Arial"/>
                <w:b/>
                <w:color w:val="000000"/>
                <w:sz w:val="20"/>
                <w:szCs w:val="20"/>
              </w:rPr>
            </w:pPr>
            <w:r w:rsidRPr="006E742C">
              <w:rPr>
                <w:rFonts w:ascii="Arial" w:hAnsi="Arial" w:cs="Arial"/>
                <w:b/>
                <w:color w:val="000000"/>
                <w:sz w:val="20"/>
                <w:szCs w:val="20"/>
              </w:rPr>
              <w:t>Sr. No</w:t>
            </w:r>
          </w:p>
        </w:tc>
        <w:tc>
          <w:tcPr>
            <w:tcW w:w="900" w:type="pct"/>
            <w:tcBorders>
              <w:top w:val="single" w:sz="4" w:space="0" w:color="auto"/>
              <w:left w:val="nil"/>
              <w:bottom w:val="single" w:sz="4" w:space="0" w:color="auto"/>
              <w:right w:val="single" w:sz="4" w:space="0" w:color="auto"/>
            </w:tcBorders>
            <w:shd w:val="clear" w:color="auto" w:fill="auto"/>
            <w:noWrap/>
            <w:hideMark/>
          </w:tcPr>
          <w:p w:rsidR="0066119A" w:rsidRPr="006E742C" w:rsidRDefault="0066119A" w:rsidP="00240367">
            <w:pPr>
              <w:spacing w:before="120" w:after="120"/>
              <w:jc w:val="both"/>
              <w:rPr>
                <w:rFonts w:ascii="Arial" w:hAnsi="Arial" w:cs="Arial"/>
                <w:b/>
                <w:color w:val="000000"/>
                <w:sz w:val="20"/>
                <w:szCs w:val="20"/>
              </w:rPr>
            </w:pPr>
            <w:r w:rsidRPr="006E742C">
              <w:rPr>
                <w:rFonts w:ascii="Arial" w:hAnsi="Arial" w:cs="Arial"/>
                <w:b/>
                <w:color w:val="000000"/>
                <w:sz w:val="20"/>
                <w:szCs w:val="20"/>
              </w:rPr>
              <w:t>Stream Order</w:t>
            </w:r>
          </w:p>
        </w:tc>
        <w:tc>
          <w:tcPr>
            <w:tcW w:w="700" w:type="pct"/>
            <w:tcBorders>
              <w:top w:val="single" w:sz="4" w:space="0" w:color="auto"/>
              <w:left w:val="nil"/>
              <w:bottom w:val="single" w:sz="4" w:space="0" w:color="auto"/>
              <w:right w:val="single" w:sz="4" w:space="0" w:color="auto"/>
            </w:tcBorders>
            <w:shd w:val="clear" w:color="auto" w:fill="auto"/>
            <w:noWrap/>
            <w:hideMark/>
          </w:tcPr>
          <w:p w:rsidR="0066119A" w:rsidRPr="006E742C" w:rsidRDefault="0066119A" w:rsidP="00240367">
            <w:pPr>
              <w:spacing w:before="120" w:after="120"/>
              <w:jc w:val="both"/>
              <w:rPr>
                <w:rFonts w:ascii="Arial" w:hAnsi="Arial" w:cs="Arial"/>
                <w:b/>
                <w:color w:val="000000"/>
                <w:sz w:val="20"/>
                <w:szCs w:val="20"/>
              </w:rPr>
            </w:pPr>
            <w:r w:rsidRPr="006E742C">
              <w:rPr>
                <w:rFonts w:ascii="Arial" w:hAnsi="Arial" w:cs="Arial"/>
                <w:b/>
                <w:color w:val="000000"/>
                <w:sz w:val="20"/>
                <w:szCs w:val="20"/>
              </w:rPr>
              <w:t>Number of stream</w:t>
            </w:r>
          </w:p>
        </w:tc>
        <w:tc>
          <w:tcPr>
            <w:tcW w:w="900" w:type="pct"/>
            <w:tcBorders>
              <w:top w:val="single" w:sz="4" w:space="0" w:color="auto"/>
              <w:left w:val="nil"/>
              <w:bottom w:val="single" w:sz="4" w:space="0" w:color="auto"/>
              <w:right w:val="single" w:sz="4" w:space="0" w:color="auto"/>
            </w:tcBorders>
            <w:shd w:val="clear" w:color="auto" w:fill="auto"/>
            <w:noWrap/>
            <w:hideMark/>
          </w:tcPr>
          <w:p w:rsidR="0066119A" w:rsidRPr="006E742C" w:rsidRDefault="0066119A" w:rsidP="00240367">
            <w:pPr>
              <w:spacing w:before="120" w:after="120"/>
              <w:jc w:val="both"/>
              <w:rPr>
                <w:rFonts w:ascii="Arial" w:hAnsi="Arial" w:cs="Arial"/>
                <w:b/>
                <w:color w:val="000000"/>
                <w:sz w:val="20"/>
                <w:szCs w:val="20"/>
              </w:rPr>
            </w:pPr>
            <w:r w:rsidRPr="006E742C">
              <w:rPr>
                <w:rFonts w:ascii="Arial" w:hAnsi="Arial" w:cs="Arial"/>
                <w:b/>
                <w:color w:val="000000"/>
                <w:sz w:val="20"/>
                <w:szCs w:val="20"/>
              </w:rPr>
              <w:t>Total Length in Kms.</w:t>
            </w:r>
          </w:p>
        </w:tc>
        <w:tc>
          <w:tcPr>
            <w:tcW w:w="950" w:type="pct"/>
            <w:tcBorders>
              <w:top w:val="single" w:sz="4" w:space="0" w:color="auto"/>
              <w:left w:val="nil"/>
              <w:bottom w:val="single" w:sz="4" w:space="0" w:color="auto"/>
              <w:right w:val="single" w:sz="4" w:space="0" w:color="auto"/>
            </w:tcBorders>
            <w:shd w:val="clear" w:color="auto" w:fill="auto"/>
            <w:noWrap/>
            <w:hideMark/>
          </w:tcPr>
          <w:p w:rsidR="0066119A" w:rsidRPr="006E742C" w:rsidRDefault="0066119A" w:rsidP="00240367">
            <w:pPr>
              <w:spacing w:before="120" w:after="120"/>
              <w:jc w:val="both"/>
              <w:rPr>
                <w:rFonts w:ascii="Arial" w:hAnsi="Arial" w:cs="Arial"/>
                <w:b/>
                <w:color w:val="000000"/>
                <w:sz w:val="20"/>
                <w:szCs w:val="20"/>
              </w:rPr>
            </w:pPr>
            <w:r w:rsidRPr="006E742C">
              <w:rPr>
                <w:rFonts w:ascii="Arial" w:hAnsi="Arial" w:cs="Arial"/>
                <w:b/>
                <w:color w:val="000000"/>
                <w:sz w:val="20"/>
                <w:szCs w:val="20"/>
              </w:rPr>
              <w:t>Mean stream Length</w:t>
            </w:r>
          </w:p>
        </w:tc>
        <w:tc>
          <w:tcPr>
            <w:tcW w:w="1050" w:type="pct"/>
            <w:tcBorders>
              <w:top w:val="single" w:sz="4" w:space="0" w:color="auto"/>
              <w:left w:val="nil"/>
              <w:bottom w:val="single" w:sz="4" w:space="0" w:color="auto"/>
              <w:right w:val="single" w:sz="4" w:space="0" w:color="auto"/>
            </w:tcBorders>
            <w:shd w:val="clear" w:color="auto" w:fill="auto"/>
            <w:noWrap/>
            <w:hideMark/>
          </w:tcPr>
          <w:p w:rsidR="0066119A" w:rsidRPr="006E742C" w:rsidRDefault="0066119A" w:rsidP="00240367">
            <w:pPr>
              <w:spacing w:before="120" w:after="120"/>
              <w:jc w:val="both"/>
              <w:rPr>
                <w:rFonts w:ascii="Arial" w:hAnsi="Arial" w:cs="Arial"/>
                <w:b/>
                <w:color w:val="000000"/>
                <w:sz w:val="20"/>
                <w:szCs w:val="20"/>
              </w:rPr>
            </w:pPr>
            <w:r w:rsidRPr="006E742C">
              <w:rPr>
                <w:rFonts w:ascii="Arial" w:hAnsi="Arial" w:cs="Arial"/>
                <w:b/>
                <w:color w:val="000000"/>
                <w:sz w:val="20"/>
                <w:szCs w:val="20"/>
              </w:rPr>
              <w:t>Stream length ratio</w:t>
            </w:r>
          </w:p>
        </w:tc>
      </w:tr>
      <w:tr w:rsidR="0066119A" w:rsidRPr="0049073B" w:rsidTr="007F2B10">
        <w:trPr>
          <w:trHeight w:val="345"/>
        </w:trPr>
        <w:tc>
          <w:tcPr>
            <w:tcW w:w="500" w:type="pct"/>
            <w:tcBorders>
              <w:top w:val="nil"/>
              <w:left w:val="single" w:sz="4" w:space="0" w:color="auto"/>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r w:rsidRPr="0049073B">
              <w:rPr>
                <w:rFonts w:ascii="Arial" w:hAnsi="Arial" w:cs="Arial"/>
                <w:color w:val="000000"/>
                <w:sz w:val="20"/>
                <w:szCs w:val="20"/>
              </w:rPr>
              <w:t>1</w:t>
            </w:r>
          </w:p>
        </w:tc>
        <w:tc>
          <w:tcPr>
            <w:tcW w:w="900" w:type="pct"/>
            <w:tcBorders>
              <w:top w:val="nil"/>
              <w:left w:val="nil"/>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r w:rsidRPr="0049073B">
              <w:rPr>
                <w:rFonts w:ascii="Arial" w:hAnsi="Arial" w:cs="Arial"/>
                <w:color w:val="000000"/>
                <w:sz w:val="20"/>
                <w:szCs w:val="20"/>
              </w:rPr>
              <w:t>1</w:t>
            </w:r>
            <w:r w:rsidRPr="0049073B">
              <w:rPr>
                <w:rFonts w:ascii="Arial" w:hAnsi="Arial" w:cs="Arial"/>
                <w:color w:val="000000"/>
                <w:sz w:val="20"/>
                <w:szCs w:val="20"/>
                <w:vertAlign w:val="superscript"/>
              </w:rPr>
              <w:t>st</w:t>
            </w:r>
          </w:p>
        </w:tc>
        <w:tc>
          <w:tcPr>
            <w:tcW w:w="700" w:type="pct"/>
            <w:tcBorders>
              <w:top w:val="nil"/>
              <w:left w:val="nil"/>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r w:rsidRPr="0049073B">
              <w:rPr>
                <w:rFonts w:ascii="Arial" w:hAnsi="Arial" w:cs="Arial"/>
                <w:color w:val="000000"/>
                <w:sz w:val="20"/>
                <w:szCs w:val="20"/>
              </w:rPr>
              <w:t>27701</w:t>
            </w:r>
          </w:p>
        </w:tc>
        <w:tc>
          <w:tcPr>
            <w:tcW w:w="900" w:type="pct"/>
            <w:tcBorders>
              <w:top w:val="nil"/>
              <w:left w:val="nil"/>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r w:rsidRPr="0049073B">
              <w:rPr>
                <w:rFonts w:ascii="Arial" w:hAnsi="Arial" w:cs="Arial"/>
                <w:color w:val="000000"/>
                <w:sz w:val="20"/>
                <w:szCs w:val="20"/>
              </w:rPr>
              <w:t>14203.66227</w:t>
            </w:r>
          </w:p>
        </w:tc>
        <w:tc>
          <w:tcPr>
            <w:tcW w:w="950" w:type="pct"/>
            <w:tcBorders>
              <w:top w:val="nil"/>
              <w:left w:val="nil"/>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r w:rsidRPr="0049073B">
              <w:rPr>
                <w:rFonts w:ascii="Arial" w:hAnsi="Arial" w:cs="Arial"/>
                <w:color w:val="000000"/>
                <w:sz w:val="20"/>
                <w:szCs w:val="20"/>
              </w:rPr>
              <w:t>0.51274908</w:t>
            </w:r>
          </w:p>
        </w:tc>
        <w:tc>
          <w:tcPr>
            <w:tcW w:w="1050" w:type="pct"/>
            <w:tcBorders>
              <w:top w:val="nil"/>
              <w:left w:val="nil"/>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r w:rsidRPr="0049073B">
              <w:rPr>
                <w:rFonts w:ascii="Arial" w:hAnsi="Arial" w:cs="Arial"/>
                <w:color w:val="000000"/>
                <w:sz w:val="20"/>
                <w:szCs w:val="20"/>
              </w:rPr>
              <w:t>1.227272617</w:t>
            </w:r>
          </w:p>
        </w:tc>
      </w:tr>
      <w:tr w:rsidR="0066119A" w:rsidRPr="0049073B" w:rsidTr="007F2B10">
        <w:trPr>
          <w:trHeight w:val="345"/>
        </w:trPr>
        <w:tc>
          <w:tcPr>
            <w:tcW w:w="500" w:type="pct"/>
            <w:tcBorders>
              <w:top w:val="nil"/>
              <w:left w:val="single" w:sz="4" w:space="0" w:color="auto"/>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r w:rsidRPr="0049073B">
              <w:rPr>
                <w:rFonts w:ascii="Arial" w:hAnsi="Arial" w:cs="Arial"/>
                <w:color w:val="000000"/>
                <w:sz w:val="20"/>
                <w:szCs w:val="20"/>
              </w:rPr>
              <w:t>2</w:t>
            </w:r>
          </w:p>
        </w:tc>
        <w:tc>
          <w:tcPr>
            <w:tcW w:w="900" w:type="pct"/>
            <w:tcBorders>
              <w:top w:val="nil"/>
              <w:left w:val="nil"/>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r w:rsidRPr="0049073B">
              <w:rPr>
                <w:rFonts w:ascii="Arial" w:hAnsi="Arial" w:cs="Arial"/>
                <w:color w:val="000000"/>
                <w:sz w:val="20"/>
                <w:szCs w:val="20"/>
              </w:rPr>
              <w:t>2</w:t>
            </w:r>
            <w:r w:rsidRPr="0049073B">
              <w:rPr>
                <w:rFonts w:ascii="Arial" w:hAnsi="Arial" w:cs="Arial"/>
                <w:color w:val="000000"/>
                <w:sz w:val="20"/>
                <w:szCs w:val="20"/>
                <w:vertAlign w:val="superscript"/>
              </w:rPr>
              <w:t>nd</w:t>
            </w:r>
          </w:p>
        </w:tc>
        <w:tc>
          <w:tcPr>
            <w:tcW w:w="700" w:type="pct"/>
            <w:tcBorders>
              <w:top w:val="nil"/>
              <w:left w:val="nil"/>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r w:rsidRPr="0049073B">
              <w:rPr>
                <w:rFonts w:ascii="Arial" w:hAnsi="Arial" w:cs="Arial"/>
                <w:color w:val="000000"/>
                <w:sz w:val="20"/>
                <w:szCs w:val="20"/>
              </w:rPr>
              <w:t>5162</w:t>
            </w:r>
          </w:p>
        </w:tc>
        <w:tc>
          <w:tcPr>
            <w:tcW w:w="900" w:type="pct"/>
            <w:tcBorders>
              <w:top w:val="nil"/>
              <w:left w:val="nil"/>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r w:rsidRPr="0049073B">
              <w:rPr>
                <w:rFonts w:ascii="Arial" w:hAnsi="Arial" w:cs="Arial"/>
                <w:color w:val="000000"/>
                <w:sz w:val="20"/>
                <w:szCs w:val="20"/>
              </w:rPr>
              <w:t>3248.358359</w:t>
            </w:r>
          </w:p>
        </w:tc>
        <w:tc>
          <w:tcPr>
            <w:tcW w:w="950" w:type="pct"/>
            <w:tcBorders>
              <w:top w:val="nil"/>
              <w:left w:val="nil"/>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r w:rsidRPr="0049073B">
              <w:rPr>
                <w:rFonts w:ascii="Arial" w:hAnsi="Arial" w:cs="Arial"/>
                <w:color w:val="000000"/>
                <w:sz w:val="20"/>
                <w:szCs w:val="20"/>
              </w:rPr>
              <w:t>0.629282906</w:t>
            </w:r>
          </w:p>
        </w:tc>
        <w:tc>
          <w:tcPr>
            <w:tcW w:w="1050" w:type="pct"/>
            <w:tcBorders>
              <w:top w:val="nil"/>
              <w:left w:val="nil"/>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r w:rsidRPr="0049073B">
              <w:rPr>
                <w:rFonts w:ascii="Arial" w:hAnsi="Arial" w:cs="Arial"/>
                <w:color w:val="000000"/>
                <w:sz w:val="20"/>
                <w:szCs w:val="20"/>
              </w:rPr>
              <w:t>2.046922677</w:t>
            </w:r>
          </w:p>
        </w:tc>
      </w:tr>
      <w:tr w:rsidR="0066119A" w:rsidRPr="0049073B" w:rsidTr="007F2B10">
        <w:trPr>
          <w:trHeight w:val="345"/>
        </w:trPr>
        <w:tc>
          <w:tcPr>
            <w:tcW w:w="500" w:type="pct"/>
            <w:tcBorders>
              <w:top w:val="nil"/>
              <w:left w:val="single" w:sz="4" w:space="0" w:color="auto"/>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r w:rsidRPr="0049073B">
              <w:rPr>
                <w:rFonts w:ascii="Arial" w:hAnsi="Arial" w:cs="Arial"/>
                <w:color w:val="000000"/>
                <w:sz w:val="20"/>
                <w:szCs w:val="20"/>
              </w:rPr>
              <w:t>3</w:t>
            </w:r>
          </w:p>
        </w:tc>
        <w:tc>
          <w:tcPr>
            <w:tcW w:w="900" w:type="pct"/>
            <w:tcBorders>
              <w:top w:val="nil"/>
              <w:left w:val="nil"/>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r w:rsidRPr="0049073B">
              <w:rPr>
                <w:rFonts w:ascii="Arial" w:hAnsi="Arial" w:cs="Arial"/>
                <w:color w:val="000000"/>
                <w:sz w:val="20"/>
                <w:szCs w:val="20"/>
              </w:rPr>
              <w:t>3</w:t>
            </w:r>
            <w:r w:rsidRPr="0049073B">
              <w:rPr>
                <w:rFonts w:ascii="Arial" w:hAnsi="Arial" w:cs="Arial"/>
                <w:color w:val="000000"/>
                <w:sz w:val="20"/>
                <w:szCs w:val="20"/>
                <w:vertAlign w:val="superscript"/>
              </w:rPr>
              <w:t>rd</w:t>
            </w:r>
          </w:p>
        </w:tc>
        <w:tc>
          <w:tcPr>
            <w:tcW w:w="700" w:type="pct"/>
            <w:tcBorders>
              <w:top w:val="nil"/>
              <w:left w:val="nil"/>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r w:rsidRPr="0049073B">
              <w:rPr>
                <w:rFonts w:ascii="Arial" w:hAnsi="Arial" w:cs="Arial"/>
                <w:color w:val="000000"/>
                <w:sz w:val="20"/>
                <w:szCs w:val="20"/>
              </w:rPr>
              <w:t>1094</w:t>
            </w:r>
          </w:p>
        </w:tc>
        <w:tc>
          <w:tcPr>
            <w:tcW w:w="900" w:type="pct"/>
            <w:tcBorders>
              <w:top w:val="nil"/>
              <w:left w:val="nil"/>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r w:rsidRPr="0049073B">
              <w:rPr>
                <w:rFonts w:ascii="Arial" w:hAnsi="Arial" w:cs="Arial"/>
                <w:color w:val="000000"/>
                <w:sz w:val="20"/>
                <w:szCs w:val="20"/>
              </w:rPr>
              <w:t>1409.174234</w:t>
            </w:r>
          </w:p>
        </w:tc>
        <w:tc>
          <w:tcPr>
            <w:tcW w:w="950" w:type="pct"/>
            <w:tcBorders>
              <w:top w:val="nil"/>
              <w:left w:val="nil"/>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r w:rsidRPr="0049073B">
              <w:rPr>
                <w:rFonts w:ascii="Arial" w:hAnsi="Arial" w:cs="Arial"/>
                <w:color w:val="000000"/>
                <w:sz w:val="20"/>
                <w:szCs w:val="20"/>
              </w:rPr>
              <w:t>1.28809345</w:t>
            </w:r>
          </w:p>
        </w:tc>
        <w:tc>
          <w:tcPr>
            <w:tcW w:w="1050" w:type="pct"/>
            <w:tcBorders>
              <w:top w:val="nil"/>
              <w:left w:val="nil"/>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r w:rsidRPr="0049073B">
              <w:rPr>
                <w:rFonts w:ascii="Arial" w:hAnsi="Arial" w:cs="Arial"/>
                <w:color w:val="000000"/>
                <w:sz w:val="20"/>
                <w:szCs w:val="20"/>
              </w:rPr>
              <w:t>2.186081838</w:t>
            </w:r>
          </w:p>
        </w:tc>
      </w:tr>
      <w:tr w:rsidR="0066119A" w:rsidRPr="0049073B" w:rsidTr="007F2B10">
        <w:trPr>
          <w:trHeight w:val="345"/>
        </w:trPr>
        <w:tc>
          <w:tcPr>
            <w:tcW w:w="500" w:type="pct"/>
            <w:tcBorders>
              <w:top w:val="nil"/>
              <w:left w:val="single" w:sz="4" w:space="0" w:color="auto"/>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r w:rsidRPr="0049073B">
              <w:rPr>
                <w:rFonts w:ascii="Arial" w:hAnsi="Arial" w:cs="Arial"/>
                <w:color w:val="000000"/>
                <w:sz w:val="20"/>
                <w:szCs w:val="20"/>
              </w:rPr>
              <w:t>4</w:t>
            </w:r>
          </w:p>
        </w:tc>
        <w:tc>
          <w:tcPr>
            <w:tcW w:w="900" w:type="pct"/>
            <w:tcBorders>
              <w:top w:val="nil"/>
              <w:left w:val="nil"/>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r w:rsidRPr="0049073B">
              <w:rPr>
                <w:rFonts w:ascii="Arial" w:hAnsi="Arial" w:cs="Arial"/>
                <w:color w:val="000000"/>
                <w:sz w:val="20"/>
                <w:szCs w:val="20"/>
              </w:rPr>
              <w:t>4</w:t>
            </w:r>
            <w:r w:rsidRPr="0049073B">
              <w:rPr>
                <w:rFonts w:ascii="Arial" w:hAnsi="Arial" w:cs="Arial"/>
                <w:color w:val="000000"/>
                <w:sz w:val="20"/>
                <w:szCs w:val="20"/>
                <w:vertAlign w:val="superscript"/>
              </w:rPr>
              <w:t>th</w:t>
            </w:r>
          </w:p>
        </w:tc>
        <w:tc>
          <w:tcPr>
            <w:tcW w:w="700" w:type="pct"/>
            <w:tcBorders>
              <w:top w:val="nil"/>
              <w:left w:val="nil"/>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r w:rsidRPr="0049073B">
              <w:rPr>
                <w:rFonts w:ascii="Arial" w:hAnsi="Arial" w:cs="Arial"/>
                <w:color w:val="000000"/>
                <w:sz w:val="20"/>
                <w:szCs w:val="20"/>
              </w:rPr>
              <w:t>253</w:t>
            </w:r>
          </w:p>
        </w:tc>
        <w:tc>
          <w:tcPr>
            <w:tcW w:w="900" w:type="pct"/>
            <w:tcBorders>
              <w:top w:val="nil"/>
              <w:left w:val="nil"/>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r w:rsidRPr="0049073B">
              <w:rPr>
                <w:rFonts w:ascii="Arial" w:hAnsi="Arial" w:cs="Arial"/>
                <w:color w:val="000000"/>
                <w:sz w:val="20"/>
                <w:szCs w:val="20"/>
              </w:rPr>
              <w:t>712.417057</w:t>
            </w:r>
          </w:p>
        </w:tc>
        <w:tc>
          <w:tcPr>
            <w:tcW w:w="950" w:type="pct"/>
            <w:tcBorders>
              <w:top w:val="nil"/>
              <w:left w:val="nil"/>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r w:rsidRPr="0049073B">
              <w:rPr>
                <w:rFonts w:ascii="Arial" w:hAnsi="Arial" w:cs="Arial"/>
                <w:color w:val="000000"/>
                <w:sz w:val="20"/>
                <w:szCs w:val="20"/>
              </w:rPr>
              <w:t>2.815877696</w:t>
            </w:r>
          </w:p>
        </w:tc>
        <w:tc>
          <w:tcPr>
            <w:tcW w:w="1050" w:type="pct"/>
            <w:tcBorders>
              <w:top w:val="nil"/>
              <w:left w:val="nil"/>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r w:rsidRPr="0049073B">
              <w:rPr>
                <w:rFonts w:ascii="Arial" w:hAnsi="Arial" w:cs="Arial"/>
                <w:color w:val="000000"/>
                <w:sz w:val="20"/>
                <w:szCs w:val="20"/>
              </w:rPr>
              <w:t>1.986499046</w:t>
            </w:r>
          </w:p>
        </w:tc>
      </w:tr>
      <w:tr w:rsidR="0066119A" w:rsidRPr="0049073B" w:rsidTr="007F2B10">
        <w:trPr>
          <w:trHeight w:val="345"/>
        </w:trPr>
        <w:tc>
          <w:tcPr>
            <w:tcW w:w="500" w:type="pct"/>
            <w:tcBorders>
              <w:top w:val="nil"/>
              <w:left w:val="single" w:sz="4" w:space="0" w:color="auto"/>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r w:rsidRPr="0049073B">
              <w:rPr>
                <w:rFonts w:ascii="Arial" w:hAnsi="Arial" w:cs="Arial"/>
                <w:color w:val="000000"/>
                <w:sz w:val="20"/>
                <w:szCs w:val="20"/>
              </w:rPr>
              <w:t>5</w:t>
            </w:r>
          </w:p>
        </w:tc>
        <w:tc>
          <w:tcPr>
            <w:tcW w:w="900" w:type="pct"/>
            <w:tcBorders>
              <w:top w:val="nil"/>
              <w:left w:val="nil"/>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r w:rsidRPr="0049073B">
              <w:rPr>
                <w:rFonts w:ascii="Arial" w:hAnsi="Arial" w:cs="Arial"/>
                <w:color w:val="000000"/>
                <w:sz w:val="20"/>
                <w:szCs w:val="20"/>
              </w:rPr>
              <w:t>5</w:t>
            </w:r>
            <w:r w:rsidRPr="0049073B">
              <w:rPr>
                <w:rFonts w:ascii="Arial" w:hAnsi="Arial" w:cs="Arial"/>
                <w:color w:val="000000"/>
                <w:sz w:val="20"/>
                <w:szCs w:val="20"/>
                <w:vertAlign w:val="superscript"/>
              </w:rPr>
              <w:t>th</w:t>
            </w:r>
          </w:p>
        </w:tc>
        <w:tc>
          <w:tcPr>
            <w:tcW w:w="700" w:type="pct"/>
            <w:tcBorders>
              <w:top w:val="nil"/>
              <w:left w:val="nil"/>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r w:rsidRPr="0049073B">
              <w:rPr>
                <w:rFonts w:ascii="Arial" w:hAnsi="Arial" w:cs="Arial"/>
                <w:color w:val="000000"/>
                <w:sz w:val="20"/>
                <w:szCs w:val="20"/>
              </w:rPr>
              <w:t>62</w:t>
            </w:r>
          </w:p>
        </w:tc>
        <w:tc>
          <w:tcPr>
            <w:tcW w:w="900" w:type="pct"/>
            <w:tcBorders>
              <w:top w:val="nil"/>
              <w:left w:val="nil"/>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r w:rsidRPr="0049073B">
              <w:rPr>
                <w:rFonts w:ascii="Arial" w:hAnsi="Arial" w:cs="Arial"/>
                <w:color w:val="000000"/>
                <w:sz w:val="20"/>
                <w:szCs w:val="20"/>
              </w:rPr>
              <w:t>346.811778</w:t>
            </w:r>
          </w:p>
        </w:tc>
        <w:tc>
          <w:tcPr>
            <w:tcW w:w="950" w:type="pct"/>
            <w:tcBorders>
              <w:top w:val="nil"/>
              <w:left w:val="nil"/>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r w:rsidRPr="0049073B">
              <w:rPr>
                <w:rFonts w:ascii="Arial" w:hAnsi="Arial" w:cs="Arial"/>
                <w:color w:val="000000"/>
                <w:sz w:val="20"/>
                <w:szCs w:val="20"/>
              </w:rPr>
              <w:t>5.593738355</w:t>
            </w:r>
          </w:p>
        </w:tc>
        <w:tc>
          <w:tcPr>
            <w:tcW w:w="1050" w:type="pct"/>
            <w:tcBorders>
              <w:top w:val="nil"/>
              <w:left w:val="nil"/>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r w:rsidRPr="0049073B">
              <w:rPr>
                <w:rFonts w:ascii="Arial" w:hAnsi="Arial" w:cs="Arial"/>
                <w:color w:val="000000"/>
                <w:sz w:val="20"/>
                <w:szCs w:val="20"/>
              </w:rPr>
              <w:t>1.972057474</w:t>
            </w:r>
          </w:p>
        </w:tc>
      </w:tr>
      <w:tr w:rsidR="0066119A" w:rsidRPr="0049073B" w:rsidTr="007F2B10">
        <w:trPr>
          <w:trHeight w:val="345"/>
        </w:trPr>
        <w:tc>
          <w:tcPr>
            <w:tcW w:w="500" w:type="pct"/>
            <w:tcBorders>
              <w:top w:val="nil"/>
              <w:left w:val="single" w:sz="4" w:space="0" w:color="auto"/>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r w:rsidRPr="0049073B">
              <w:rPr>
                <w:rFonts w:ascii="Arial" w:hAnsi="Arial" w:cs="Arial"/>
                <w:color w:val="000000"/>
                <w:sz w:val="20"/>
                <w:szCs w:val="20"/>
              </w:rPr>
              <w:t>6</w:t>
            </w:r>
          </w:p>
        </w:tc>
        <w:tc>
          <w:tcPr>
            <w:tcW w:w="900" w:type="pct"/>
            <w:tcBorders>
              <w:top w:val="nil"/>
              <w:left w:val="nil"/>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r w:rsidRPr="0049073B">
              <w:rPr>
                <w:rFonts w:ascii="Arial" w:hAnsi="Arial" w:cs="Arial"/>
                <w:color w:val="000000"/>
                <w:sz w:val="20"/>
                <w:szCs w:val="20"/>
              </w:rPr>
              <w:t>6</w:t>
            </w:r>
            <w:r w:rsidRPr="0049073B">
              <w:rPr>
                <w:rFonts w:ascii="Arial" w:hAnsi="Arial" w:cs="Arial"/>
                <w:color w:val="000000"/>
                <w:sz w:val="20"/>
                <w:szCs w:val="20"/>
                <w:vertAlign w:val="superscript"/>
              </w:rPr>
              <w:t>th</w:t>
            </w:r>
          </w:p>
        </w:tc>
        <w:tc>
          <w:tcPr>
            <w:tcW w:w="700" w:type="pct"/>
            <w:tcBorders>
              <w:top w:val="nil"/>
              <w:left w:val="nil"/>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r w:rsidRPr="0049073B">
              <w:rPr>
                <w:rFonts w:ascii="Arial" w:hAnsi="Arial" w:cs="Arial"/>
                <w:color w:val="000000"/>
                <w:sz w:val="20"/>
                <w:szCs w:val="20"/>
              </w:rPr>
              <w:t>17</w:t>
            </w:r>
          </w:p>
        </w:tc>
        <w:tc>
          <w:tcPr>
            <w:tcW w:w="900" w:type="pct"/>
            <w:tcBorders>
              <w:top w:val="nil"/>
              <w:left w:val="nil"/>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r w:rsidRPr="0049073B">
              <w:rPr>
                <w:rFonts w:ascii="Arial" w:hAnsi="Arial" w:cs="Arial"/>
                <w:color w:val="000000"/>
                <w:sz w:val="20"/>
                <w:szCs w:val="20"/>
              </w:rPr>
              <w:t>187.52995</w:t>
            </w:r>
          </w:p>
        </w:tc>
        <w:tc>
          <w:tcPr>
            <w:tcW w:w="950" w:type="pct"/>
            <w:tcBorders>
              <w:top w:val="nil"/>
              <w:left w:val="nil"/>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r w:rsidRPr="0049073B">
              <w:rPr>
                <w:rFonts w:ascii="Arial" w:hAnsi="Arial" w:cs="Arial"/>
                <w:color w:val="000000"/>
                <w:sz w:val="20"/>
                <w:szCs w:val="20"/>
              </w:rPr>
              <w:t>11.03117353</w:t>
            </w:r>
          </w:p>
        </w:tc>
        <w:tc>
          <w:tcPr>
            <w:tcW w:w="1050" w:type="pct"/>
            <w:tcBorders>
              <w:top w:val="nil"/>
              <w:left w:val="nil"/>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r w:rsidRPr="0049073B">
              <w:rPr>
                <w:rFonts w:ascii="Arial" w:hAnsi="Arial" w:cs="Arial"/>
                <w:color w:val="000000"/>
                <w:sz w:val="20"/>
                <w:szCs w:val="20"/>
              </w:rPr>
              <w:t>4.240331446</w:t>
            </w:r>
          </w:p>
        </w:tc>
      </w:tr>
      <w:tr w:rsidR="0066119A" w:rsidRPr="0049073B" w:rsidTr="0066119A">
        <w:trPr>
          <w:trHeight w:val="455"/>
        </w:trPr>
        <w:tc>
          <w:tcPr>
            <w:tcW w:w="500" w:type="pct"/>
            <w:tcBorders>
              <w:top w:val="nil"/>
              <w:left w:val="single" w:sz="4" w:space="0" w:color="auto"/>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r w:rsidRPr="0049073B">
              <w:rPr>
                <w:rFonts w:ascii="Arial" w:hAnsi="Arial" w:cs="Arial"/>
                <w:color w:val="000000"/>
                <w:sz w:val="20"/>
                <w:szCs w:val="20"/>
              </w:rPr>
              <w:t>7</w:t>
            </w:r>
          </w:p>
        </w:tc>
        <w:tc>
          <w:tcPr>
            <w:tcW w:w="900" w:type="pct"/>
            <w:tcBorders>
              <w:top w:val="nil"/>
              <w:left w:val="nil"/>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r w:rsidRPr="0049073B">
              <w:rPr>
                <w:rFonts w:ascii="Arial" w:hAnsi="Arial" w:cs="Arial"/>
                <w:color w:val="000000"/>
                <w:sz w:val="20"/>
                <w:szCs w:val="20"/>
              </w:rPr>
              <w:t>7</w:t>
            </w:r>
            <w:r w:rsidRPr="0049073B">
              <w:rPr>
                <w:rFonts w:ascii="Arial" w:hAnsi="Arial" w:cs="Arial"/>
                <w:color w:val="000000"/>
                <w:sz w:val="20"/>
                <w:szCs w:val="20"/>
                <w:vertAlign w:val="superscript"/>
              </w:rPr>
              <w:t>th</w:t>
            </w:r>
          </w:p>
        </w:tc>
        <w:tc>
          <w:tcPr>
            <w:tcW w:w="700" w:type="pct"/>
            <w:tcBorders>
              <w:top w:val="nil"/>
              <w:left w:val="nil"/>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r w:rsidRPr="0049073B">
              <w:rPr>
                <w:rFonts w:ascii="Arial" w:hAnsi="Arial" w:cs="Arial"/>
                <w:color w:val="000000"/>
                <w:sz w:val="20"/>
                <w:szCs w:val="20"/>
              </w:rPr>
              <w:t>3</w:t>
            </w:r>
          </w:p>
        </w:tc>
        <w:tc>
          <w:tcPr>
            <w:tcW w:w="900" w:type="pct"/>
            <w:tcBorders>
              <w:top w:val="nil"/>
              <w:left w:val="nil"/>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r w:rsidRPr="0049073B">
              <w:rPr>
                <w:rFonts w:ascii="Arial" w:hAnsi="Arial" w:cs="Arial"/>
                <w:color w:val="000000"/>
                <w:sz w:val="20"/>
                <w:szCs w:val="20"/>
              </w:rPr>
              <w:t>140.327496</w:t>
            </w:r>
          </w:p>
        </w:tc>
        <w:tc>
          <w:tcPr>
            <w:tcW w:w="950" w:type="pct"/>
            <w:tcBorders>
              <w:top w:val="nil"/>
              <w:left w:val="nil"/>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r w:rsidRPr="0049073B">
              <w:rPr>
                <w:rFonts w:ascii="Arial" w:hAnsi="Arial" w:cs="Arial"/>
                <w:color w:val="000000"/>
                <w:sz w:val="20"/>
                <w:szCs w:val="20"/>
              </w:rPr>
              <w:t>46.775832</w:t>
            </w:r>
          </w:p>
        </w:tc>
        <w:tc>
          <w:tcPr>
            <w:tcW w:w="1050" w:type="pct"/>
            <w:tcBorders>
              <w:top w:val="nil"/>
              <w:left w:val="nil"/>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r w:rsidRPr="0049073B">
              <w:rPr>
                <w:rFonts w:ascii="Arial" w:hAnsi="Arial" w:cs="Arial"/>
                <w:color w:val="000000"/>
                <w:sz w:val="20"/>
                <w:szCs w:val="20"/>
              </w:rPr>
              <w:t>1.25373988</w:t>
            </w:r>
          </w:p>
        </w:tc>
      </w:tr>
      <w:tr w:rsidR="0066119A" w:rsidRPr="0049073B" w:rsidTr="0066119A">
        <w:trPr>
          <w:trHeight w:val="518"/>
        </w:trPr>
        <w:tc>
          <w:tcPr>
            <w:tcW w:w="500" w:type="pct"/>
            <w:tcBorders>
              <w:top w:val="nil"/>
              <w:left w:val="single" w:sz="4" w:space="0" w:color="auto"/>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r w:rsidRPr="0049073B">
              <w:rPr>
                <w:rFonts w:ascii="Arial" w:hAnsi="Arial" w:cs="Arial"/>
                <w:color w:val="000000"/>
                <w:sz w:val="20"/>
                <w:szCs w:val="20"/>
              </w:rPr>
              <w:t>8</w:t>
            </w:r>
          </w:p>
        </w:tc>
        <w:tc>
          <w:tcPr>
            <w:tcW w:w="900" w:type="pct"/>
            <w:tcBorders>
              <w:top w:val="nil"/>
              <w:left w:val="nil"/>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r w:rsidRPr="0049073B">
              <w:rPr>
                <w:rFonts w:ascii="Arial" w:hAnsi="Arial" w:cs="Arial"/>
                <w:color w:val="000000"/>
                <w:sz w:val="20"/>
                <w:szCs w:val="20"/>
              </w:rPr>
              <w:t>8</w:t>
            </w:r>
            <w:r w:rsidRPr="0049073B">
              <w:rPr>
                <w:rFonts w:ascii="Arial" w:hAnsi="Arial" w:cs="Arial"/>
                <w:color w:val="000000"/>
                <w:sz w:val="20"/>
                <w:szCs w:val="20"/>
                <w:vertAlign w:val="superscript"/>
              </w:rPr>
              <w:t>th</w:t>
            </w:r>
          </w:p>
        </w:tc>
        <w:tc>
          <w:tcPr>
            <w:tcW w:w="700" w:type="pct"/>
            <w:tcBorders>
              <w:top w:val="nil"/>
              <w:left w:val="nil"/>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r w:rsidRPr="0049073B">
              <w:rPr>
                <w:rFonts w:ascii="Arial" w:hAnsi="Arial" w:cs="Arial"/>
                <w:color w:val="000000"/>
                <w:sz w:val="20"/>
                <w:szCs w:val="20"/>
              </w:rPr>
              <w:t>1</w:t>
            </w:r>
          </w:p>
        </w:tc>
        <w:tc>
          <w:tcPr>
            <w:tcW w:w="900" w:type="pct"/>
            <w:tcBorders>
              <w:top w:val="nil"/>
              <w:left w:val="nil"/>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r w:rsidRPr="0049073B">
              <w:rPr>
                <w:rFonts w:ascii="Arial" w:hAnsi="Arial" w:cs="Arial"/>
                <w:color w:val="000000"/>
                <w:sz w:val="20"/>
                <w:szCs w:val="20"/>
              </w:rPr>
              <w:t>58.644726</w:t>
            </w:r>
          </w:p>
        </w:tc>
        <w:tc>
          <w:tcPr>
            <w:tcW w:w="950" w:type="pct"/>
            <w:tcBorders>
              <w:top w:val="nil"/>
              <w:left w:val="nil"/>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r w:rsidRPr="0049073B">
              <w:rPr>
                <w:rFonts w:ascii="Arial" w:hAnsi="Arial" w:cs="Arial"/>
                <w:color w:val="000000"/>
                <w:sz w:val="20"/>
                <w:szCs w:val="20"/>
              </w:rPr>
              <w:t>58.644726</w:t>
            </w:r>
          </w:p>
        </w:tc>
        <w:tc>
          <w:tcPr>
            <w:tcW w:w="1050" w:type="pct"/>
            <w:tcBorders>
              <w:top w:val="nil"/>
              <w:left w:val="nil"/>
              <w:bottom w:val="single" w:sz="4" w:space="0" w:color="auto"/>
              <w:right w:val="single" w:sz="4" w:space="0" w:color="auto"/>
            </w:tcBorders>
            <w:shd w:val="clear" w:color="auto" w:fill="auto"/>
            <w:noWrap/>
            <w:hideMark/>
          </w:tcPr>
          <w:p w:rsidR="0066119A" w:rsidRPr="0049073B" w:rsidRDefault="0066119A" w:rsidP="00240367">
            <w:pPr>
              <w:spacing w:before="120" w:after="120" w:line="360" w:lineRule="auto"/>
              <w:jc w:val="both"/>
              <w:rPr>
                <w:rFonts w:ascii="Arial" w:hAnsi="Arial" w:cs="Arial"/>
                <w:color w:val="000000"/>
                <w:sz w:val="20"/>
                <w:szCs w:val="20"/>
              </w:rPr>
            </w:pPr>
          </w:p>
        </w:tc>
      </w:tr>
    </w:tbl>
    <w:p w:rsidR="0066119A" w:rsidRPr="0049073B" w:rsidRDefault="0049073B" w:rsidP="00240367">
      <w:pPr>
        <w:autoSpaceDE w:val="0"/>
        <w:autoSpaceDN w:val="0"/>
        <w:adjustRightInd w:val="0"/>
        <w:spacing w:before="120" w:after="120"/>
        <w:jc w:val="both"/>
        <w:rPr>
          <w:rFonts w:ascii="Arial" w:hAnsi="Arial" w:cs="Arial"/>
          <w:sz w:val="16"/>
          <w:szCs w:val="16"/>
        </w:rPr>
      </w:pPr>
      <w:r>
        <w:rPr>
          <w:rFonts w:ascii="Arial" w:hAnsi="Arial" w:cs="Arial"/>
          <w:b/>
          <w:sz w:val="16"/>
          <w:szCs w:val="16"/>
        </w:rPr>
        <w:t xml:space="preserve">                               </w:t>
      </w:r>
      <w:r w:rsidR="0066119A" w:rsidRPr="0049073B">
        <w:rPr>
          <w:rFonts w:ascii="Arial" w:hAnsi="Arial" w:cs="Arial"/>
          <w:b/>
          <w:sz w:val="16"/>
          <w:szCs w:val="16"/>
        </w:rPr>
        <w:t>Source:</w:t>
      </w:r>
      <w:r w:rsidR="0066119A" w:rsidRPr="0049073B">
        <w:rPr>
          <w:rFonts w:ascii="Arial" w:hAnsi="Arial" w:cs="Arial"/>
          <w:sz w:val="16"/>
          <w:szCs w:val="16"/>
        </w:rPr>
        <w:t xml:space="preserve"> Stream length ratio is calculated from Topographical Map of Kangra and Chamba Districts.</w:t>
      </w:r>
    </w:p>
    <w:p w:rsidR="0066119A" w:rsidRPr="0049073B" w:rsidRDefault="0066119A" w:rsidP="00240367">
      <w:pPr>
        <w:autoSpaceDE w:val="0"/>
        <w:autoSpaceDN w:val="0"/>
        <w:adjustRightInd w:val="0"/>
        <w:jc w:val="both"/>
        <w:rPr>
          <w:rFonts w:ascii="Arial" w:eastAsiaTheme="minorHAnsi" w:hAnsi="Arial" w:cs="Arial"/>
          <w:b/>
          <w:bCs/>
          <w:sz w:val="16"/>
          <w:szCs w:val="16"/>
        </w:rPr>
      </w:pPr>
    </w:p>
    <w:p w:rsidR="00DA38C4" w:rsidRPr="0049073B" w:rsidRDefault="00DA38C4" w:rsidP="00240367">
      <w:pPr>
        <w:autoSpaceDE w:val="0"/>
        <w:autoSpaceDN w:val="0"/>
        <w:adjustRightInd w:val="0"/>
        <w:jc w:val="both"/>
        <w:rPr>
          <w:rFonts w:ascii="Arial" w:eastAsiaTheme="minorHAnsi" w:hAnsi="Arial" w:cs="Arial"/>
          <w:b/>
          <w:bCs/>
        </w:rPr>
      </w:pPr>
      <w:r w:rsidRPr="0049073B">
        <w:rPr>
          <w:rFonts w:ascii="Arial" w:eastAsiaTheme="minorHAnsi" w:hAnsi="Arial" w:cs="Arial"/>
          <w:b/>
          <w:bCs/>
          <w:noProof/>
        </w:rPr>
        <w:drawing>
          <wp:inline distT="0" distB="0" distL="0" distR="0">
            <wp:extent cx="5343525" cy="2924175"/>
            <wp:effectExtent l="19050" t="0" r="9525"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A38C4" w:rsidRDefault="00DA38C4" w:rsidP="00240367">
      <w:pPr>
        <w:autoSpaceDE w:val="0"/>
        <w:autoSpaceDN w:val="0"/>
        <w:adjustRightInd w:val="0"/>
        <w:jc w:val="both"/>
        <w:rPr>
          <w:rFonts w:ascii="Arial" w:eastAsiaTheme="minorHAnsi" w:hAnsi="Arial" w:cs="Arial"/>
          <w:b/>
          <w:bCs/>
        </w:rPr>
      </w:pPr>
      <w:r w:rsidRPr="0049073B">
        <w:rPr>
          <w:rFonts w:ascii="Arial" w:eastAsiaTheme="minorHAnsi" w:hAnsi="Arial" w:cs="Arial"/>
          <w:b/>
          <w:bCs/>
        </w:rPr>
        <w:t xml:space="preserve">                                                        Figure: 4</w:t>
      </w:r>
    </w:p>
    <w:p w:rsidR="0049073B" w:rsidRDefault="0049073B" w:rsidP="00240367">
      <w:pPr>
        <w:autoSpaceDE w:val="0"/>
        <w:autoSpaceDN w:val="0"/>
        <w:adjustRightInd w:val="0"/>
        <w:jc w:val="both"/>
        <w:rPr>
          <w:rFonts w:ascii="Arial" w:eastAsiaTheme="minorHAnsi" w:hAnsi="Arial" w:cs="Arial"/>
          <w:b/>
          <w:bCs/>
        </w:rPr>
      </w:pPr>
    </w:p>
    <w:p w:rsidR="0049073B" w:rsidRDefault="0049073B" w:rsidP="00240367">
      <w:pPr>
        <w:autoSpaceDE w:val="0"/>
        <w:autoSpaceDN w:val="0"/>
        <w:adjustRightInd w:val="0"/>
        <w:jc w:val="both"/>
        <w:rPr>
          <w:rFonts w:ascii="Arial" w:eastAsiaTheme="minorHAnsi" w:hAnsi="Arial" w:cs="Arial"/>
          <w:b/>
          <w:bCs/>
        </w:rPr>
      </w:pPr>
    </w:p>
    <w:p w:rsidR="0049073B" w:rsidRPr="0049073B" w:rsidRDefault="0049073B" w:rsidP="00240367">
      <w:pPr>
        <w:autoSpaceDE w:val="0"/>
        <w:autoSpaceDN w:val="0"/>
        <w:adjustRightInd w:val="0"/>
        <w:jc w:val="both"/>
        <w:rPr>
          <w:rFonts w:ascii="Arial" w:eastAsiaTheme="minorHAnsi" w:hAnsi="Arial" w:cs="Arial"/>
          <w:b/>
          <w:bCs/>
        </w:rPr>
      </w:pPr>
    </w:p>
    <w:p w:rsidR="00DA38C4" w:rsidRPr="0049073B" w:rsidRDefault="00DA38C4" w:rsidP="00240367">
      <w:pPr>
        <w:autoSpaceDE w:val="0"/>
        <w:autoSpaceDN w:val="0"/>
        <w:adjustRightInd w:val="0"/>
        <w:jc w:val="both"/>
        <w:rPr>
          <w:rFonts w:ascii="Arial" w:eastAsiaTheme="minorHAnsi" w:hAnsi="Arial" w:cs="Arial"/>
          <w:b/>
          <w:bCs/>
        </w:rPr>
      </w:pPr>
    </w:p>
    <w:p w:rsidR="00DA38C4" w:rsidRPr="0049073B" w:rsidRDefault="00DA38C4" w:rsidP="00240367">
      <w:pPr>
        <w:autoSpaceDE w:val="0"/>
        <w:autoSpaceDN w:val="0"/>
        <w:adjustRightInd w:val="0"/>
        <w:jc w:val="both"/>
        <w:rPr>
          <w:rFonts w:ascii="Arial" w:eastAsiaTheme="minorHAnsi" w:hAnsi="Arial" w:cs="Arial"/>
          <w:b/>
          <w:bCs/>
        </w:rPr>
      </w:pPr>
    </w:p>
    <w:p w:rsidR="002A2005" w:rsidRPr="0049073B" w:rsidRDefault="002A2005" w:rsidP="00240367">
      <w:pPr>
        <w:autoSpaceDE w:val="0"/>
        <w:autoSpaceDN w:val="0"/>
        <w:adjustRightInd w:val="0"/>
        <w:spacing w:before="120" w:after="120"/>
        <w:jc w:val="both"/>
        <w:rPr>
          <w:rFonts w:ascii="Arial" w:hAnsi="Arial" w:cs="Arial"/>
          <w:b/>
        </w:rPr>
      </w:pPr>
      <w:r w:rsidRPr="0049073B">
        <w:rPr>
          <w:rFonts w:ascii="Arial" w:hAnsi="Arial" w:cs="Arial"/>
          <w:b/>
        </w:rPr>
        <w:t>Table 5</w:t>
      </w:r>
    </w:p>
    <w:p w:rsidR="002A2005" w:rsidRPr="0049073B" w:rsidRDefault="002A2005" w:rsidP="00240367">
      <w:pPr>
        <w:autoSpaceDE w:val="0"/>
        <w:autoSpaceDN w:val="0"/>
        <w:adjustRightInd w:val="0"/>
        <w:spacing w:before="120" w:after="120"/>
        <w:jc w:val="both"/>
        <w:rPr>
          <w:rFonts w:ascii="Arial" w:hAnsi="Arial" w:cs="Arial"/>
          <w:b/>
        </w:rPr>
      </w:pPr>
      <w:r w:rsidRPr="0049073B">
        <w:rPr>
          <w:rFonts w:ascii="Arial" w:hAnsi="Arial" w:cs="Arial"/>
          <w:b/>
        </w:rPr>
        <w:t>Bifurcation Ratio of Ravi River Basin in Himachal Pradesh</w:t>
      </w:r>
    </w:p>
    <w:tbl>
      <w:tblPr>
        <w:tblW w:w="5000" w:type="pct"/>
        <w:tblLayout w:type="fixed"/>
        <w:tblLook w:val="04A0"/>
      </w:tblPr>
      <w:tblGrid>
        <w:gridCol w:w="830"/>
        <w:gridCol w:w="1719"/>
        <w:gridCol w:w="1921"/>
        <w:gridCol w:w="2628"/>
        <w:gridCol w:w="2478"/>
      </w:tblGrid>
      <w:tr w:rsidR="002A2005" w:rsidRPr="0049073B" w:rsidTr="007F2B10">
        <w:trPr>
          <w:trHeight w:val="300"/>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rsidR="002A2005" w:rsidRPr="006E742C" w:rsidRDefault="002A2005" w:rsidP="00240367">
            <w:pPr>
              <w:spacing w:before="60" w:after="60"/>
              <w:jc w:val="both"/>
              <w:rPr>
                <w:rFonts w:ascii="Arial" w:hAnsi="Arial" w:cs="Arial"/>
                <w:b/>
                <w:color w:val="000000"/>
                <w:sz w:val="20"/>
                <w:szCs w:val="20"/>
              </w:rPr>
            </w:pPr>
            <w:r w:rsidRPr="006E742C">
              <w:rPr>
                <w:rFonts w:ascii="Arial" w:hAnsi="Arial" w:cs="Arial"/>
                <w:b/>
                <w:color w:val="000000"/>
                <w:sz w:val="20"/>
                <w:szCs w:val="20"/>
              </w:rPr>
              <w:t>Sr. No.</w:t>
            </w:r>
          </w:p>
        </w:tc>
        <w:tc>
          <w:tcPr>
            <w:tcW w:w="897" w:type="pct"/>
            <w:tcBorders>
              <w:top w:val="single" w:sz="4" w:space="0" w:color="auto"/>
              <w:left w:val="nil"/>
              <w:bottom w:val="single" w:sz="4" w:space="0" w:color="auto"/>
              <w:right w:val="single" w:sz="4" w:space="0" w:color="auto"/>
            </w:tcBorders>
            <w:shd w:val="clear" w:color="auto" w:fill="auto"/>
            <w:noWrap/>
            <w:hideMark/>
          </w:tcPr>
          <w:p w:rsidR="002A2005" w:rsidRPr="006E742C" w:rsidRDefault="002A2005" w:rsidP="00240367">
            <w:pPr>
              <w:spacing w:before="60" w:after="60"/>
              <w:jc w:val="both"/>
              <w:rPr>
                <w:rFonts w:ascii="Arial" w:hAnsi="Arial" w:cs="Arial"/>
                <w:b/>
                <w:color w:val="000000"/>
                <w:sz w:val="20"/>
                <w:szCs w:val="20"/>
              </w:rPr>
            </w:pPr>
            <w:r w:rsidRPr="006E742C">
              <w:rPr>
                <w:rFonts w:ascii="Arial" w:hAnsi="Arial" w:cs="Arial"/>
                <w:b/>
                <w:color w:val="000000"/>
                <w:sz w:val="20"/>
                <w:szCs w:val="20"/>
              </w:rPr>
              <w:t>Stream Order</w:t>
            </w:r>
          </w:p>
        </w:tc>
        <w:tc>
          <w:tcPr>
            <w:tcW w:w="1003" w:type="pct"/>
            <w:tcBorders>
              <w:top w:val="single" w:sz="4" w:space="0" w:color="auto"/>
              <w:left w:val="nil"/>
              <w:bottom w:val="single" w:sz="4" w:space="0" w:color="auto"/>
              <w:right w:val="single" w:sz="4" w:space="0" w:color="auto"/>
            </w:tcBorders>
            <w:shd w:val="clear" w:color="auto" w:fill="auto"/>
            <w:noWrap/>
            <w:hideMark/>
          </w:tcPr>
          <w:p w:rsidR="002A2005" w:rsidRPr="006E742C" w:rsidRDefault="002A2005" w:rsidP="00240367">
            <w:pPr>
              <w:spacing w:before="60" w:after="60"/>
              <w:jc w:val="both"/>
              <w:rPr>
                <w:rFonts w:ascii="Arial" w:hAnsi="Arial" w:cs="Arial"/>
                <w:b/>
                <w:color w:val="000000"/>
                <w:sz w:val="20"/>
                <w:szCs w:val="20"/>
              </w:rPr>
            </w:pPr>
            <w:r w:rsidRPr="006E742C">
              <w:rPr>
                <w:rFonts w:ascii="Arial" w:hAnsi="Arial" w:cs="Arial"/>
                <w:b/>
                <w:color w:val="000000"/>
                <w:sz w:val="20"/>
                <w:szCs w:val="20"/>
              </w:rPr>
              <w:t>Number of streams</w:t>
            </w:r>
          </w:p>
        </w:tc>
        <w:tc>
          <w:tcPr>
            <w:tcW w:w="1372" w:type="pct"/>
            <w:tcBorders>
              <w:top w:val="single" w:sz="4" w:space="0" w:color="auto"/>
              <w:left w:val="nil"/>
              <w:bottom w:val="single" w:sz="4" w:space="0" w:color="auto"/>
              <w:right w:val="single" w:sz="4" w:space="0" w:color="auto"/>
            </w:tcBorders>
            <w:shd w:val="clear" w:color="auto" w:fill="auto"/>
            <w:noWrap/>
            <w:hideMark/>
          </w:tcPr>
          <w:p w:rsidR="002A2005" w:rsidRPr="006E742C" w:rsidRDefault="002A2005" w:rsidP="00240367">
            <w:pPr>
              <w:spacing w:before="60" w:after="60"/>
              <w:jc w:val="both"/>
              <w:rPr>
                <w:rFonts w:ascii="Arial" w:hAnsi="Arial" w:cs="Arial"/>
                <w:b/>
                <w:color w:val="000000"/>
                <w:sz w:val="20"/>
                <w:szCs w:val="20"/>
              </w:rPr>
            </w:pPr>
            <w:r w:rsidRPr="006E742C">
              <w:rPr>
                <w:rFonts w:ascii="Arial" w:hAnsi="Arial" w:cs="Arial"/>
                <w:b/>
                <w:color w:val="000000"/>
                <w:sz w:val="20"/>
                <w:szCs w:val="20"/>
              </w:rPr>
              <w:t>Bifurcation ratio</w:t>
            </w:r>
          </w:p>
        </w:tc>
        <w:tc>
          <w:tcPr>
            <w:tcW w:w="1294" w:type="pct"/>
            <w:tcBorders>
              <w:top w:val="single" w:sz="4" w:space="0" w:color="auto"/>
              <w:left w:val="nil"/>
              <w:bottom w:val="single" w:sz="4" w:space="0" w:color="auto"/>
              <w:right w:val="single" w:sz="4" w:space="0" w:color="auto"/>
            </w:tcBorders>
          </w:tcPr>
          <w:p w:rsidR="002A2005" w:rsidRPr="006E742C" w:rsidRDefault="002A2005" w:rsidP="00240367">
            <w:pPr>
              <w:spacing w:before="60" w:after="60"/>
              <w:jc w:val="both"/>
              <w:rPr>
                <w:rFonts w:ascii="Arial" w:hAnsi="Arial" w:cs="Arial"/>
                <w:b/>
                <w:color w:val="000000"/>
                <w:sz w:val="20"/>
                <w:szCs w:val="20"/>
              </w:rPr>
            </w:pPr>
            <w:r w:rsidRPr="006E742C">
              <w:rPr>
                <w:rFonts w:ascii="Arial" w:hAnsi="Arial" w:cs="Arial"/>
                <w:b/>
                <w:color w:val="000000"/>
                <w:sz w:val="20"/>
                <w:szCs w:val="20"/>
              </w:rPr>
              <w:t>Mean Bifurcation Ratio</w:t>
            </w:r>
          </w:p>
        </w:tc>
      </w:tr>
      <w:tr w:rsidR="002A2005" w:rsidRPr="0049073B" w:rsidTr="007F2B10">
        <w:trPr>
          <w:trHeight w:val="345"/>
        </w:trPr>
        <w:tc>
          <w:tcPr>
            <w:tcW w:w="433" w:type="pct"/>
            <w:tcBorders>
              <w:top w:val="nil"/>
              <w:left w:val="single" w:sz="4" w:space="0" w:color="auto"/>
              <w:bottom w:val="single" w:sz="4" w:space="0" w:color="auto"/>
              <w:right w:val="single" w:sz="4" w:space="0" w:color="auto"/>
            </w:tcBorders>
            <w:shd w:val="clear" w:color="auto" w:fill="auto"/>
            <w:noWrap/>
            <w:hideMark/>
          </w:tcPr>
          <w:p w:rsidR="002A2005" w:rsidRPr="0049073B" w:rsidRDefault="002A2005" w:rsidP="00240367">
            <w:pPr>
              <w:spacing w:before="60" w:after="60"/>
              <w:jc w:val="both"/>
              <w:rPr>
                <w:rFonts w:ascii="Arial" w:hAnsi="Arial" w:cs="Arial"/>
                <w:color w:val="000000"/>
                <w:sz w:val="20"/>
                <w:szCs w:val="20"/>
              </w:rPr>
            </w:pPr>
            <w:r w:rsidRPr="0049073B">
              <w:rPr>
                <w:rFonts w:ascii="Arial" w:hAnsi="Arial" w:cs="Arial"/>
                <w:color w:val="000000"/>
                <w:sz w:val="20"/>
                <w:szCs w:val="20"/>
              </w:rPr>
              <w:t>1</w:t>
            </w:r>
          </w:p>
        </w:tc>
        <w:tc>
          <w:tcPr>
            <w:tcW w:w="897" w:type="pct"/>
            <w:tcBorders>
              <w:top w:val="nil"/>
              <w:left w:val="nil"/>
              <w:bottom w:val="single" w:sz="4" w:space="0" w:color="auto"/>
              <w:right w:val="single" w:sz="4" w:space="0" w:color="auto"/>
            </w:tcBorders>
            <w:shd w:val="clear" w:color="auto" w:fill="auto"/>
            <w:noWrap/>
            <w:hideMark/>
          </w:tcPr>
          <w:p w:rsidR="002A2005" w:rsidRPr="0049073B" w:rsidRDefault="002A2005" w:rsidP="00240367">
            <w:pPr>
              <w:spacing w:before="60" w:after="60"/>
              <w:jc w:val="both"/>
              <w:rPr>
                <w:rFonts w:ascii="Arial" w:hAnsi="Arial" w:cs="Arial"/>
                <w:color w:val="000000"/>
                <w:sz w:val="20"/>
                <w:szCs w:val="20"/>
              </w:rPr>
            </w:pPr>
            <w:r w:rsidRPr="0049073B">
              <w:rPr>
                <w:rFonts w:ascii="Arial" w:hAnsi="Arial" w:cs="Arial"/>
                <w:color w:val="000000"/>
                <w:sz w:val="20"/>
                <w:szCs w:val="20"/>
              </w:rPr>
              <w:t>1</w:t>
            </w:r>
            <w:r w:rsidRPr="0049073B">
              <w:rPr>
                <w:rFonts w:ascii="Arial" w:hAnsi="Arial" w:cs="Arial"/>
                <w:color w:val="000000"/>
                <w:sz w:val="20"/>
                <w:szCs w:val="20"/>
                <w:vertAlign w:val="superscript"/>
              </w:rPr>
              <w:t>st</w:t>
            </w:r>
          </w:p>
        </w:tc>
        <w:tc>
          <w:tcPr>
            <w:tcW w:w="1003" w:type="pct"/>
            <w:tcBorders>
              <w:top w:val="nil"/>
              <w:left w:val="nil"/>
              <w:bottom w:val="single" w:sz="4" w:space="0" w:color="auto"/>
              <w:right w:val="single" w:sz="4" w:space="0" w:color="auto"/>
            </w:tcBorders>
            <w:shd w:val="clear" w:color="auto" w:fill="auto"/>
            <w:noWrap/>
            <w:hideMark/>
          </w:tcPr>
          <w:p w:rsidR="002A2005" w:rsidRPr="0049073B" w:rsidRDefault="002A2005" w:rsidP="00240367">
            <w:pPr>
              <w:spacing w:before="60" w:after="60"/>
              <w:jc w:val="both"/>
              <w:rPr>
                <w:rFonts w:ascii="Arial" w:hAnsi="Arial" w:cs="Arial"/>
                <w:color w:val="000000"/>
                <w:sz w:val="20"/>
                <w:szCs w:val="20"/>
              </w:rPr>
            </w:pPr>
            <w:r w:rsidRPr="0049073B">
              <w:rPr>
                <w:rFonts w:ascii="Arial" w:hAnsi="Arial" w:cs="Arial"/>
                <w:color w:val="000000"/>
                <w:sz w:val="20"/>
                <w:szCs w:val="20"/>
              </w:rPr>
              <w:t>27701</w:t>
            </w:r>
          </w:p>
        </w:tc>
        <w:tc>
          <w:tcPr>
            <w:tcW w:w="1372" w:type="pct"/>
            <w:tcBorders>
              <w:top w:val="nil"/>
              <w:left w:val="nil"/>
              <w:bottom w:val="single" w:sz="4" w:space="0" w:color="auto"/>
              <w:right w:val="single" w:sz="4" w:space="0" w:color="auto"/>
            </w:tcBorders>
            <w:shd w:val="clear" w:color="auto" w:fill="auto"/>
            <w:noWrap/>
            <w:hideMark/>
          </w:tcPr>
          <w:p w:rsidR="002A2005" w:rsidRPr="0049073B" w:rsidRDefault="002A2005" w:rsidP="00240367">
            <w:pPr>
              <w:spacing w:before="60" w:after="60"/>
              <w:jc w:val="both"/>
              <w:rPr>
                <w:rFonts w:ascii="Arial" w:hAnsi="Arial" w:cs="Arial"/>
                <w:color w:val="000000"/>
                <w:sz w:val="20"/>
                <w:szCs w:val="20"/>
              </w:rPr>
            </w:pPr>
            <w:r w:rsidRPr="0049073B">
              <w:rPr>
                <w:rFonts w:ascii="Arial" w:hAnsi="Arial" w:cs="Arial"/>
                <w:color w:val="000000"/>
                <w:sz w:val="20"/>
                <w:szCs w:val="20"/>
              </w:rPr>
              <w:t>5.36633088</w:t>
            </w:r>
          </w:p>
        </w:tc>
        <w:tc>
          <w:tcPr>
            <w:tcW w:w="1294" w:type="pct"/>
            <w:vMerge w:val="restart"/>
            <w:tcBorders>
              <w:top w:val="nil"/>
              <w:left w:val="nil"/>
              <w:right w:val="single" w:sz="4" w:space="0" w:color="auto"/>
            </w:tcBorders>
          </w:tcPr>
          <w:p w:rsidR="002A2005" w:rsidRPr="0049073B" w:rsidRDefault="002A2005" w:rsidP="00240367">
            <w:pPr>
              <w:spacing w:before="60" w:after="60"/>
              <w:jc w:val="both"/>
              <w:rPr>
                <w:rFonts w:ascii="Arial" w:hAnsi="Arial" w:cs="Arial"/>
                <w:color w:val="000000"/>
                <w:sz w:val="20"/>
                <w:szCs w:val="20"/>
              </w:rPr>
            </w:pPr>
            <w:r w:rsidRPr="0049073B">
              <w:rPr>
                <w:rFonts w:ascii="Arial" w:hAnsi="Arial" w:cs="Arial"/>
                <w:color w:val="000000"/>
                <w:sz w:val="20"/>
                <w:szCs w:val="20"/>
              </w:rPr>
              <w:t>4.40</w:t>
            </w:r>
          </w:p>
        </w:tc>
      </w:tr>
      <w:tr w:rsidR="002A2005" w:rsidRPr="0049073B" w:rsidTr="007F2B10">
        <w:trPr>
          <w:trHeight w:val="345"/>
        </w:trPr>
        <w:tc>
          <w:tcPr>
            <w:tcW w:w="433" w:type="pct"/>
            <w:tcBorders>
              <w:top w:val="nil"/>
              <w:left w:val="single" w:sz="4" w:space="0" w:color="auto"/>
              <w:bottom w:val="single" w:sz="4" w:space="0" w:color="auto"/>
              <w:right w:val="single" w:sz="4" w:space="0" w:color="auto"/>
            </w:tcBorders>
            <w:shd w:val="clear" w:color="auto" w:fill="auto"/>
            <w:noWrap/>
            <w:hideMark/>
          </w:tcPr>
          <w:p w:rsidR="002A2005" w:rsidRPr="0049073B" w:rsidRDefault="002A2005" w:rsidP="00240367">
            <w:pPr>
              <w:spacing w:before="60" w:after="60"/>
              <w:jc w:val="both"/>
              <w:rPr>
                <w:rFonts w:ascii="Arial" w:hAnsi="Arial" w:cs="Arial"/>
                <w:color w:val="000000"/>
                <w:sz w:val="20"/>
                <w:szCs w:val="20"/>
              </w:rPr>
            </w:pPr>
            <w:r w:rsidRPr="0049073B">
              <w:rPr>
                <w:rFonts w:ascii="Arial" w:hAnsi="Arial" w:cs="Arial"/>
                <w:color w:val="000000"/>
                <w:sz w:val="20"/>
                <w:szCs w:val="20"/>
              </w:rPr>
              <w:t>2</w:t>
            </w:r>
          </w:p>
        </w:tc>
        <w:tc>
          <w:tcPr>
            <w:tcW w:w="897" w:type="pct"/>
            <w:tcBorders>
              <w:top w:val="nil"/>
              <w:left w:val="nil"/>
              <w:bottom w:val="single" w:sz="4" w:space="0" w:color="auto"/>
              <w:right w:val="single" w:sz="4" w:space="0" w:color="auto"/>
            </w:tcBorders>
            <w:shd w:val="clear" w:color="auto" w:fill="auto"/>
            <w:noWrap/>
            <w:hideMark/>
          </w:tcPr>
          <w:p w:rsidR="002A2005" w:rsidRPr="0049073B" w:rsidRDefault="002A2005" w:rsidP="00240367">
            <w:pPr>
              <w:spacing w:before="60" w:after="60"/>
              <w:jc w:val="both"/>
              <w:rPr>
                <w:rFonts w:ascii="Arial" w:hAnsi="Arial" w:cs="Arial"/>
                <w:color w:val="000000"/>
                <w:sz w:val="20"/>
                <w:szCs w:val="20"/>
              </w:rPr>
            </w:pPr>
            <w:r w:rsidRPr="0049073B">
              <w:rPr>
                <w:rFonts w:ascii="Arial" w:hAnsi="Arial" w:cs="Arial"/>
                <w:color w:val="000000"/>
                <w:sz w:val="20"/>
                <w:szCs w:val="20"/>
              </w:rPr>
              <w:t>2</w:t>
            </w:r>
            <w:r w:rsidRPr="0049073B">
              <w:rPr>
                <w:rFonts w:ascii="Arial" w:hAnsi="Arial" w:cs="Arial"/>
                <w:color w:val="000000"/>
                <w:sz w:val="20"/>
                <w:szCs w:val="20"/>
                <w:vertAlign w:val="superscript"/>
              </w:rPr>
              <w:t>nd</w:t>
            </w:r>
          </w:p>
        </w:tc>
        <w:tc>
          <w:tcPr>
            <w:tcW w:w="1003" w:type="pct"/>
            <w:tcBorders>
              <w:top w:val="nil"/>
              <w:left w:val="nil"/>
              <w:bottom w:val="single" w:sz="4" w:space="0" w:color="auto"/>
              <w:right w:val="single" w:sz="4" w:space="0" w:color="auto"/>
            </w:tcBorders>
            <w:shd w:val="clear" w:color="auto" w:fill="auto"/>
            <w:noWrap/>
            <w:hideMark/>
          </w:tcPr>
          <w:p w:rsidR="002A2005" w:rsidRPr="0049073B" w:rsidRDefault="002A2005" w:rsidP="00240367">
            <w:pPr>
              <w:spacing w:before="60" w:after="60"/>
              <w:jc w:val="both"/>
              <w:rPr>
                <w:rFonts w:ascii="Arial" w:hAnsi="Arial" w:cs="Arial"/>
                <w:color w:val="000000"/>
                <w:sz w:val="20"/>
                <w:szCs w:val="20"/>
              </w:rPr>
            </w:pPr>
            <w:r w:rsidRPr="0049073B">
              <w:rPr>
                <w:rFonts w:ascii="Arial" w:hAnsi="Arial" w:cs="Arial"/>
                <w:color w:val="000000"/>
                <w:sz w:val="20"/>
                <w:szCs w:val="20"/>
              </w:rPr>
              <w:t>5162</w:t>
            </w:r>
          </w:p>
        </w:tc>
        <w:tc>
          <w:tcPr>
            <w:tcW w:w="1372" w:type="pct"/>
            <w:tcBorders>
              <w:top w:val="nil"/>
              <w:left w:val="nil"/>
              <w:bottom w:val="single" w:sz="4" w:space="0" w:color="auto"/>
              <w:right w:val="single" w:sz="4" w:space="0" w:color="auto"/>
            </w:tcBorders>
            <w:shd w:val="clear" w:color="auto" w:fill="auto"/>
            <w:noWrap/>
            <w:hideMark/>
          </w:tcPr>
          <w:p w:rsidR="002A2005" w:rsidRPr="0049073B" w:rsidRDefault="002A2005" w:rsidP="00240367">
            <w:pPr>
              <w:spacing w:before="60" w:after="60"/>
              <w:jc w:val="both"/>
              <w:rPr>
                <w:rFonts w:ascii="Arial" w:hAnsi="Arial" w:cs="Arial"/>
                <w:color w:val="000000"/>
                <w:sz w:val="20"/>
                <w:szCs w:val="20"/>
              </w:rPr>
            </w:pPr>
            <w:r w:rsidRPr="0049073B">
              <w:rPr>
                <w:rFonts w:ascii="Arial" w:hAnsi="Arial" w:cs="Arial"/>
                <w:color w:val="000000"/>
                <w:sz w:val="20"/>
                <w:szCs w:val="20"/>
              </w:rPr>
              <w:t>4.718464351</w:t>
            </w:r>
          </w:p>
        </w:tc>
        <w:tc>
          <w:tcPr>
            <w:tcW w:w="1294" w:type="pct"/>
            <w:vMerge/>
            <w:tcBorders>
              <w:left w:val="nil"/>
              <w:right w:val="single" w:sz="4" w:space="0" w:color="auto"/>
            </w:tcBorders>
          </w:tcPr>
          <w:p w:rsidR="002A2005" w:rsidRPr="0049073B" w:rsidRDefault="002A2005" w:rsidP="00240367">
            <w:pPr>
              <w:spacing w:before="60" w:after="60"/>
              <w:jc w:val="both"/>
              <w:rPr>
                <w:rFonts w:ascii="Arial" w:hAnsi="Arial" w:cs="Arial"/>
                <w:color w:val="000000"/>
                <w:sz w:val="20"/>
                <w:szCs w:val="20"/>
              </w:rPr>
            </w:pPr>
          </w:p>
        </w:tc>
      </w:tr>
      <w:tr w:rsidR="002A2005" w:rsidRPr="0049073B" w:rsidTr="007F2B10">
        <w:trPr>
          <w:trHeight w:val="345"/>
        </w:trPr>
        <w:tc>
          <w:tcPr>
            <w:tcW w:w="433" w:type="pct"/>
            <w:tcBorders>
              <w:top w:val="nil"/>
              <w:left w:val="single" w:sz="4" w:space="0" w:color="auto"/>
              <w:bottom w:val="single" w:sz="4" w:space="0" w:color="auto"/>
              <w:right w:val="single" w:sz="4" w:space="0" w:color="auto"/>
            </w:tcBorders>
            <w:shd w:val="clear" w:color="auto" w:fill="auto"/>
            <w:noWrap/>
            <w:hideMark/>
          </w:tcPr>
          <w:p w:rsidR="002A2005" w:rsidRPr="0049073B" w:rsidRDefault="002A2005" w:rsidP="00240367">
            <w:pPr>
              <w:spacing w:before="60" w:after="60"/>
              <w:jc w:val="both"/>
              <w:rPr>
                <w:rFonts w:ascii="Arial" w:hAnsi="Arial" w:cs="Arial"/>
                <w:color w:val="000000"/>
                <w:sz w:val="20"/>
                <w:szCs w:val="20"/>
              </w:rPr>
            </w:pPr>
            <w:r w:rsidRPr="0049073B">
              <w:rPr>
                <w:rFonts w:ascii="Arial" w:hAnsi="Arial" w:cs="Arial"/>
                <w:color w:val="000000"/>
                <w:sz w:val="20"/>
                <w:szCs w:val="20"/>
              </w:rPr>
              <w:t>3</w:t>
            </w:r>
          </w:p>
        </w:tc>
        <w:tc>
          <w:tcPr>
            <w:tcW w:w="897" w:type="pct"/>
            <w:tcBorders>
              <w:top w:val="nil"/>
              <w:left w:val="nil"/>
              <w:bottom w:val="single" w:sz="4" w:space="0" w:color="auto"/>
              <w:right w:val="single" w:sz="4" w:space="0" w:color="auto"/>
            </w:tcBorders>
            <w:shd w:val="clear" w:color="auto" w:fill="auto"/>
            <w:noWrap/>
            <w:hideMark/>
          </w:tcPr>
          <w:p w:rsidR="002A2005" w:rsidRPr="0049073B" w:rsidRDefault="002A2005" w:rsidP="00240367">
            <w:pPr>
              <w:spacing w:before="60" w:after="60"/>
              <w:jc w:val="both"/>
              <w:rPr>
                <w:rFonts w:ascii="Arial" w:hAnsi="Arial" w:cs="Arial"/>
                <w:color w:val="000000"/>
                <w:sz w:val="20"/>
                <w:szCs w:val="20"/>
              </w:rPr>
            </w:pPr>
            <w:r w:rsidRPr="0049073B">
              <w:rPr>
                <w:rFonts w:ascii="Arial" w:hAnsi="Arial" w:cs="Arial"/>
                <w:color w:val="000000"/>
                <w:sz w:val="20"/>
                <w:szCs w:val="20"/>
              </w:rPr>
              <w:t>3</w:t>
            </w:r>
            <w:r w:rsidRPr="0049073B">
              <w:rPr>
                <w:rFonts w:ascii="Arial" w:hAnsi="Arial" w:cs="Arial"/>
                <w:color w:val="000000"/>
                <w:sz w:val="20"/>
                <w:szCs w:val="20"/>
                <w:vertAlign w:val="superscript"/>
              </w:rPr>
              <w:t>rd</w:t>
            </w:r>
          </w:p>
        </w:tc>
        <w:tc>
          <w:tcPr>
            <w:tcW w:w="1003" w:type="pct"/>
            <w:tcBorders>
              <w:top w:val="nil"/>
              <w:left w:val="nil"/>
              <w:bottom w:val="single" w:sz="4" w:space="0" w:color="auto"/>
              <w:right w:val="single" w:sz="4" w:space="0" w:color="auto"/>
            </w:tcBorders>
            <w:shd w:val="clear" w:color="auto" w:fill="auto"/>
            <w:noWrap/>
            <w:hideMark/>
          </w:tcPr>
          <w:p w:rsidR="002A2005" w:rsidRPr="0049073B" w:rsidRDefault="002A2005" w:rsidP="00240367">
            <w:pPr>
              <w:spacing w:before="60" w:after="60"/>
              <w:jc w:val="both"/>
              <w:rPr>
                <w:rFonts w:ascii="Arial" w:hAnsi="Arial" w:cs="Arial"/>
                <w:color w:val="000000"/>
                <w:sz w:val="20"/>
                <w:szCs w:val="20"/>
              </w:rPr>
            </w:pPr>
            <w:r w:rsidRPr="0049073B">
              <w:rPr>
                <w:rFonts w:ascii="Arial" w:hAnsi="Arial" w:cs="Arial"/>
                <w:color w:val="000000"/>
                <w:sz w:val="20"/>
                <w:szCs w:val="20"/>
              </w:rPr>
              <w:t>1094</w:t>
            </w:r>
          </w:p>
        </w:tc>
        <w:tc>
          <w:tcPr>
            <w:tcW w:w="1372" w:type="pct"/>
            <w:tcBorders>
              <w:top w:val="nil"/>
              <w:left w:val="nil"/>
              <w:bottom w:val="single" w:sz="4" w:space="0" w:color="auto"/>
              <w:right w:val="single" w:sz="4" w:space="0" w:color="auto"/>
            </w:tcBorders>
            <w:shd w:val="clear" w:color="auto" w:fill="auto"/>
            <w:noWrap/>
            <w:hideMark/>
          </w:tcPr>
          <w:p w:rsidR="002A2005" w:rsidRPr="0049073B" w:rsidRDefault="002A2005" w:rsidP="00240367">
            <w:pPr>
              <w:spacing w:before="60" w:after="60"/>
              <w:jc w:val="both"/>
              <w:rPr>
                <w:rFonts w:ascii="Arial" w:hAnsi="Arial" w:cs="Arial"/>
                <w:color w:val="000000"/>
                <w:sz w:val="20"/>
                <w:szCs w:val="20"/>
              </w:rPr>
            </w:pPr>
            <w:r w:rsidRPr="0049073B">
              <w:rPr>
                <w:rFonts w:ascii="Arial" w:hAnsi="Arial" w:cs="Arial"/>
                <w:color w:val="000000"/>
                <w:sz w:val="20"/>
                <w:szCs w:val="20"/>
              </w:rPr>
              <w:t>4.324110672</w:t>
            </w:r>
          </w:p>
        </w:tc>
        <w:tc>
          <w:tcPr>
            <w:tcW w:w="1294" w:type="pct"/>
            <w:vMerge/>
            <w:tcBorders>
              <w:left w:val="nil"/>
              <w:right w:val="single" w:sz="4" w:space="0" w:color="auto"/>
            </w:tcBorders>
          </w:tcPr>
          <w:p w:rsidR="002A2005" w:rsidRPr="0049073B" w:rsidRDefault="002A2005" w:rsidP="00240367">
            <w:pPr>
              <w:spacing w:before="60" w:after="60"/>
              <w:jc w:val="both"/>
              <w:rPr>
                <w:rFonts w:ascii="Arial" w:hAnsi="Arial" w:cs="Arial"/>
                <w:color w:val="000000"/>
                <w:sz w:val="20"/>
                <w:szCs w:val="20"/>
              </w:rPr>
            </w:pPr>
          </w:p>
        </w:tc>
      </w:tr>
      <w:tr w:rsidR="002A2005" w:rsidRPr="0049073B" w:rsidTr="007F2B10">
        <w:trPr>
          <w:trHeight w:val="345"/>
        </w:trPr>
        <w:tc>
          <w:tcPr>
            <w:tcW w:w="433" w:type="pct"/>
            <w:tcBorders>
              <w:top w:val="nil"/>
              <w:left w:val="single" w:sz="4" w:space="0" w:color="auto"/>
              <w:bottom w:val="single" w:sz="4" w:space="0" w:color="auto"/>
              <w:right w:val="single" w:sz="4" w:space="0" w:color="auto"/>
            </w:tcBorders>
            <w:shd w:val="clear" w:color="auto" w:fill="auto"/>
            <w:noWrap/>
            <w:hideMark/>
          </w:tcPr>
          <w:p w:rsidR="002A2005" w:rsidRPr="0049073B" w:rsidRDefault="002A2005" w:rsidP="00240367">
            <w:pPr>
              <w:spacing w:before="60" w:after="60"/>
              <w:jc w:val="both"/>
              <w:rPr>
                <w:rFonts w:ascii="Arial" w:hAnsi="Arial" w:cs="Arial"/>
                <w:color w:val="000000"/>
                <w:sz w:val="20"/>
                <w:szCs w:val="20"/>
              </w:rPr>
            </w:pPr>
            <w:r w:rsidRPr="0049073B">
              <w:rPr>
                <w:rFonts w:ascii="Arial" w:hAnsi="Arial" w:cs="Arial"/>
                <w:color w:val="000000"/>
                <w:sz w:val="20"/>
                <w:szCs w:val="20"/>
              </w:rPr>
              <w:t>4</w:t>
            </w:r>
          </w:p>
        </w:tc>
        <w:tc>
          <w:tcPr>
            <w:tcW w:w="897" w:type="pct"/>
            <w:tcBorders>
              <w:top w:val="nil"/>
              <w:left w:val="nil"/>
              <w:bottom w:val="single" w:sz="4" w:space="0" w:color="auto"/>
              <w:right w:val="single" w:sz="4" w:space="0" w:color="auto"/>
            </w:tcBorders>
            <w:shd w:val="clear" w:color="auto" w:fill="auto"/>
            <w:noWrap/>
            <w:hideMark/>
          </w:tcPr>
          <w:p w:rsidR="002A2005" w:rsidRPr="0049073B" w:rsidRDefault="002A2005" w:rsidP="00240367">
            <w:pPr>
              <w:spacing w:before="60" w:after="60"/>
              <w:jc w:val="both"/>
              <w:rPr>
                <w:rFonts w:ascii="Arial" w:hAnsi="Arial" w:cs="Arial"/>
                <w:color w:val="000000"/>
                <w:sz w:val="20"/>
                <w:szCs w:val="20"/>
              </w:rPr>
            </w:pPr>
            <w:r w:rsidRPr="0049073B">
              <w:rPr>
                <w:rFonts w:ascii="Arial" w:hAnsi="Arial" w:cs="Arial"/>
                <w:color w:val="000000"/>
                <w:sz w:val="20"/>
                <w:szCs w:val="20"/>
              </w:rPr>
              <w:t>4</w:t>
            </w:r>
            <w:r w:rsidRPr="0049073B">
              <w:rPr>
                <w:rFonts w:ascii="Arial" w:hAnsi="Arial" w:cs="Arial"/>
                <w:color w:val="000000"/>
                <w:sz w:val="20"/>
                <w:szCs w:val="20"/>
                <w:vertAlign w:val="superscript"/>
              </w:rPr>
              <w:t>th</w:t>
            </w:r>
          </w:p>
        </w:tc>
        <w:tc>
          <w:tcPr>
            <w:tcW w:w="1003" w:type="pct"/>
            <w:tcBorders>
              <w:top w:val="nil"/>
              <w:left w:val="nil"/>
              <w:bottom w:val="single" w:sz="4" w:space="0" w:color="auto"/>
              <w:right w:val="single" w:sz="4" w:space="0" w:color="auto"/>
            </w:tcBorders>
            <w:shd w:val="clear" w:color="auto" w:fill="auto"/>
            <w:noWrap/>
            <w:hideMark/>
          </w:tcPr>
          <w:p w:rsidR="002A2005" w:rsidRPr="0049073B" w:rsidRDefault="002A2005" w:rsidP="00240367">
            <w:pPr>
              <w:spacing w:before="60" w:after="60"/>
              <w:jc w:val="both"/>
              <w:rPr>
                <w:rFonts w:ascii="Arial" w:hAnsi="Arial" w:cs="Arial"/>
                <w:color w:val="000000"/>
                <w:sz w:val="20"/>
                <w:szCs w:val="20"/>
              </w:rPr>
            </w:pPr>
            <w:r w:rsidRPr="0049073B">
              <w:rPr>
                <w:rFonts w:ascii="Arial" w:hAnsi="Arial" w:cs="Arial"/>
                <w:color w:val="000000"/>
                <w:sz w:val="20"/>
                <w:szCs w:val="20"/>
              </w:rPr>
              <w:t>253</w:t>
            </w:r>
          </w:p>
        </w:tc>
        <w:tc>
          <w:tcPr>
            <w:tcW w:w="1372" w:type="pct"/>
            <w:tcBorders>
              <w:top w:val="nil"/>
              <w:left w:val="nil"/>
              <w:bottom w:val="single" w:sz="4" w:space="0" w:color="auto"/>
              <w:right w:val="single" w:sz="4" w:space="0" w:color="auto"/>
            </w:tcBorders>
            <w:shd w:val="clear" w:color="auto" w:fill="auto"/>
            <w:noWrap/>
            <w:hideMark/>
          </w:tcPr>
          <w:p w:rsidR="002A2005" w:rsidRPr="0049073B" w:rsidRDefault="002A2005" w:rsidP="00240367">
            <w:pPr>
              <w:spacing w:before="60" w:after="60"/>
              <w:jc w:val="both"/>
              <w:rPr>
                <w:rFonts w:ascii="Arial" w:hAnsi="Arial" w:cs="Arial"/>
                <w:color w:val="000000"/>
                <w:sz w:val="20"/>
                <w:szCs w:val="20"/>
              </w:rPr>
            </w:pPr>
            <w:r w:rsidRPr="0049073B">
              <w:rPr>
                <w:rFonts w:ascii="Arial" w:hAnsi="Arial" w:cs="Arial"/>
                <w:color w:val="000000"/>
                <w:sz w:val="20"/>
                <w:szCs w:val="20"/>
              </w:rPr>
              <w:t>4.080645161</w:t>
            </w:r>
          </w:p>
        </w:tc>
        <w:tc>
          <w:tcPr>
            <w:tcW w:w="1294" w:type="pct"/>
            <w:vMerge/>
            <w:tcBorders>
              <w:left w:val="nil"/>
              <w:right w:val="single" w:sz="4" w:space="0" w:color="auto"/>
            </w:tcBorders>
          </w:tcPr>
          <w:p w:rsidR="002A2005" w:rsidRPr="0049073B" w:rsidRDefault="002A2005" w:rsidP="00240367">
            <w:pPr>
              <w:spacing w:before="60" w:after="60"/>
              <w:jc w:val="both"/>
              <w:rPr>
                <w:rFonts w:ascii="Arial" w:hAnsi="Arial" w:cs="Arial"/>
                <w:color w:val="000000"/>
                <w:sz w:val="20"/>
                <w:szCs w:val="20"/>
              </w:rPr>
            </w:pPr>
          </w:p>
        </w:tc>
      </w:tr>
      <w:tr w:rsidR="002A2005" w:rsidRPr="0049073B" w:rsidTr="007F2B10">
        <w:trPr>
          <w:trHeight w:val="345"/>
        </w:trPr>
        <w:tc>
          <w:tcPr>
            <w:tcW w:w="433" w:type="pct"/>
            <w:tcBorders>
              <w:top w:val="nil"/>
              <w:left w:val="single" w:sz="4" w:space="0" w:color="auto"/>
              <w:bottom w:val="single" w:sz="4" w:space="0" w:color="auto"/>
              <w:right w:val="single" w:sz="4" w:space="0" w:color="auto"/>
            </w:tcBorders>
            <w:shd w:val="clear" w:color="auto" w:fill="auto"/>
            <w:noWrap/>
            <w:hideMark/>
          </w:tcPr>
          <w:p w:rsidR="002A2005" w:rsidRPr="0049073B" w:rsidRDefault="002A2005" w:rsidP="00240367">
            <w:pPr>
              <w:spacing w:before="60" w:after="60"/>
              <w:jc w:val="both"/>
              <w:rPr>
                <w:rFonts w:ascii="Arial" w:hAnsi="Arial" w:cs="Arial"/>
                <w:color w:val="000000"/>
                <w:sz w:val="20"/>
                <w:szCs w:val="20"/>
              </w:rPr>
            </w:pPr>
            <w:r w:rsidRPr="0049073B">
              <w:rPr>
                <w:rFonts w:ascii="Arial" w:hAnsi="Arial" w:cs="Arial"/>
                <w:color w:val="000000"/>
                <w:sz w:val="20"/>
                <w:szCs w:val="20"/>
              </w:rPr>
              <w:t>5</w:t>
            </w:r>
          </w:p>
        </w:tc>
        <w:tc>
          <w:tcPr>
            <w:tcW w:w="897" w:type="pct"/>
            <w:tcBorders>
              <w:top w:val="nil"/>
              <w:left w:val="nil"/>
              <w:bottom w:val="single" w:sz="4" w:space="0" w:color="auto"/>
              <w:right w:val="single" w:sz="4" w:space="0" w:color="auto"/>
            </w:tcBorders>
            <w:shd w:val="clear" w:color="auto" w:fill="auto"/>
            <w:noWrap/>
            <w:hideMark/>
          </w:tcPr>
          <w:p w:rsidR="002A2005" w:rsidRPr="0049073B" w:rsidRDefault="002A2005" w:rsidP="00240367">
            <w:pPr>
              <w:spacing w:before="60" w:after="60"/>
              <w:jc w:val="both"/>
              <w:rPr>
                <w:rFonts w:ascii="Arial" w:hAnsi="Arial" w:cs="Arial"/>
                <w:color w:val="000000"/>
                <w:sz w:val="20"/>
                <w:szCs w:val="20"/>
              </w:rPr>
            </w:pPr>
            <w:r w:rsidRPr="0049073B">
              <w:rPr>
                <w:rFonts w:ascii="Arial" w:hAnsi="Arial" w:cs="Arial"/>
                <w:color w:val="000000"/>
                <w:sz w:val="20"/>
                <w:szCs w:val="20"/>
              </w:rPr>
              <w:t>5</w:t>
            </w:r>
            <w:r w:rsidRPr="0049073B">
              <w:rPr>
                <w:rFonts w:ascii="Arial" w:hAnsi="Arial" w:cs="Arial"/>
                <w:color w:val="000000"/>
                <w:sz w:val="20"/>
                <w:szCs w:val="20"/>
                <w:vertAlign w:val="superscript"/>
              </w:rPr>
              <w:t>th</w:t>
            </w:r>
          </w:p>
        </w:tc>
        <w:tc>
          <w:tcPr>
            <w:tcW w:w="1003" w:type="pct"/>
            <w:tcBorders>
              <w:top w:val="nil"/>
              <w:left w:val="nil"/>
              <w:bottom w:val="single" w:sz="4" w:space="0" w:color="auto"/>
              <w:right w:val="single" w:sz="4" w:space="0" w:color="auto"/>
            </w:tcBorders>
            <w:shd w:val="clear" w:color="auto" w:fill="auto"/>
            <w:noWrap/>
            <w:hideMark/>
          </w:tcPr>
          <w:p w:rsidR="002A2005" w:rsidRPr="0049073B" w:rsidRDefault="002A2005" w:rsidP="00240367">
            <w:pPr>
              <w:spacing w:before="60" w:after="60"/>
              <w:jc w:val="both"/>
              <w:rPr>
                <w:rFonts w:ascii="Arial" w:hAnsi="Arial" w:cs="Arial"/>
                <w:color w:val="000000"/>
                <w:sz w:val="20"/>
                <w:szCs w:val="20"/>
              </w:rPr>
            </w:pPr>
            <w:r w:rsidRPr="0049073B">
              <w:rPr>
                <w:rFonts w:ascii="Arial" w:hAnsi="Arial" w:cs="Arial"/>
                <w:color w:val="000000"/>
                <w:sz w:val="20"/>
                <w:szCs w:val="20"/>
              </w:rPr>
              <w:t>62</w:t>
            </w:r>
          </w:p>
        </w:tc>
        <w:tc>
          <w:tcPr>
            <w:tcW w:w="1372" w:type="pct"/>
            <w:tcBorders>
              <w:top w:val="nil"/>
              <w:left w:val="nil"/>
              <w:bottom w:val="single" w:sz="4" w:space="0" w:color="auto"/>
              <w:right w:val="single" w:sz="4" w:space="0" w:color="auto"/>
            </w:tcBorders>
            <w:shd w:val="clear" w:color="auto" w:fill="auto"/>
            <w:noWrap/>
            <w:hideMark/>
          </w:tcPr>
          <w:p w:rsidR="002A2005" w:rsidRPr="0049073B" w:rsidRDefault="002A2005" w:rsidP="00240367">
            <w:pPr>
              <w:spacing w:before="60" w:after="60"/>
              <w:jc w:val="both"/>
              <w:rPr>
                <w:rFonts w:ascii="Arial" w:hAnsi="Arial" w:cs="Arial"/>
                <w:color w:val="000000"/>
                <w:sz w:val="20"/>
                <w:szCs w:val="20"/>
              </w:rPr>
            </w:pPr>
            <w:r w:rsidRPr="0049073B">
              <w:rPr>
                <w:rFonts w:ascii="Arial" w:hAnsi="Arial" w:cs="Arial"/>
                <w:color w:val="000000"/>
                <w:sz w:val="20"/>
                <w:szCs w:val="20"/>
              </w:rPr>
              <w:t>3.647058824</w:t>
            </w:r>
          </w:p>
        </w:tc>
        <w:tc>
          <w:tcPr>
            <w:tcW w:w="1294" w:type="pct"/>
            <w:vMerge/>
            <w:tcBorders>
              <w:left w:val="nil"/>
              <w:right w:val="single" w:sz="4" w:space="0" w:color="auto"/>
            </w:tcBorders>
          </w:tcPr>
          <w:p w:rsidR="002A2005" w:rsidRPr="0049073B" w:rsidRDefault="002A2005" w:rsidP="00240367">
            <w:pPr>
              <w:spacing w:before="60" w:after="60"/>
              <w:jc w:val="both"/>
              <w:rPr>
                <w:rFonts w:ascii="Arial" w:hAnsi="Arial" w:cs="Arial"/>
                <w:color w:val="000000"/>
                <w:sz w:val="20"/>
                <w:szCs w:val="20"/>
              </w:rPr>
            </w:pPr>
          </w:p>
        </w:tc>
      </w:tr>
      <w:tr w:rsidR="002A2005" w:rsidRPr="0049073B" w:rsidTr="007F2B10">
        <w:trPr>
          <w:trHeight w:val="345"/>
        </w:trPr>
        <w:tc>
          <w:tcPr>
            <w:tcW w:w="433" w:type="pct"/>
            <w:tcBorders>
              <w:top w:val="nil"/>
              <w:left w:val="single" w:sz="4" w:space="0" w:color="auto"/>
              <w:bottom w:val="single" w:sz="4" w:space="0" w:color="auto"/>
              <w:right w:val="single" w:sz="4" w:space="0" w:color="auto"/>
            </w:tcBorders>
            <w:shd w:val="clear" w:color="auto" w:fill="auto"/>
            <w:noWrap/>
            <w:hideMark/>
          </w:tcPr>
          <w:p w:rsidR="002A2005" w:rsidRPr="0049073B" w:rsidRDefault="002A2005" w:rsidP="00240367">
            <w:pPr>
              <w:spacing w:before="60" w:after="60"/>
              <w:jc w:val="both"/>
              <w:rPr>
                <w:rFonts w:ascii="Arial" w:hAnsi="Arial" w:cs="Arial"/>
                <w:color w:val="000000"/>
                <w:sz w:val="20"/>
                <w:szCs w:val="20"/>
              </w:rPr>
            </w:pPr>
            <w:r w:rsidRPr="0049073B">
              <w:rPr>
                <w:rFonts w:ascii="Arial" w:hAnsi="Arial" w:cs="Arial"/>
                <w:color w:val="000000"/>
                <w:sz w:val="20"/>
                <w:szCs w:val="20"/>
              </w:rPr>
              <w:t>6</w:t>
            </w:r>
          </w:p>
        </w:tc>
        <w:tc>
          <w:tcPr>
            <w:tcW w:w="897" w:type="pct"/>
            <w:tcBorders>
              <w:top w:val="nil"/>
              <w:left w:val="nil"/>
              <w:bottom w:val="single" w:sz="4" w:space="0" w:color="auto"/>
              <w:right w:val="single" w:sz="4" w:space="0" w:color="auto"/>
            </w:tcBorders>
            <w:shd w:val="clear" w:color="auto" w:fill="auto"/>
            <w:noWrap/>
            <w:hideMark/>
          </w:tcPr>
          <w:p w:rsidR="002A2005" w:rsidRPr="0049073B" w:rsidRDefault="002A2005" w:rsidP="00240367">
            <w:pPr>
              <w:spacing w:before="60" w:after="60"/>
              <w:jc w:val="both"/>
              <w:rPr>
                <w:rFonts w:ascii="Arial" w:hAnsi="Arial" w:cs="Arial"/>
                <w:color w:val="000000"/>
                <w:sz w:val="20"/>
                <w:szCs w:val="20"/>
              </w:rPr>
            </w:pPr>
            <w:r w:rsidRPr="0049073B">
              <w:rPr>
                <w:rFonts w:ascii="Arial" w:hAnsi="Arial" w:cs="Arial"/>
                <w:color w:val="000000"/>
                <w:sz w:val="20"/>
                <w:szCs w:val="20"/>
              </w:rPr>
              <w:t>6</w:t>
            </w:r>
            <w:r w:rsidRPr="0049073B">
              <w:rPr>
                <w:rFonts w:ascii="Arial" w:hAnsi="Arial" w:cs="Arial"/>
                <w:color w:val="000000"/>
                <w:sz w:val="20"/>
                <w:szCs w:val="20"/>
                <w:vertAlign w:val="superscript"/>
              </w:rPr>
              <w:t>th</w:t>
            </w:r>
          </w:p>
        </w:tc>
        <w:tc>
          <w:tcPr>
            <w:tcW w:w="1003" w:type="pct"/>
            <w:tcBorders>
              <w:top w:val="nil"/>
              <w:left w:val="nil"/>
              <w:bottom w:val="single" w:sz="4" w:space="0" w:color="auto"/>
              <w:right w:val="single" w:sz="4" w:space="0" w:color="auto"/>
            </w:tcBorders>
            <w:shd w:val="clear" w:color="auto" w:fill="auto"/>
            <w:noWrap/>
            <w:hideMark/>
          </w:tcPr>
          <w:p w:rsidR="002A2005" w:rsidRPr="0049073B" w:rsidRDefault="002A2005" w:rsidP="00240367">
            <w:pPr>
              <w:spacing w:before="60" w:after="60"/>
              <w:jc w:val="both"/>
              <w:rPr>
                <w:rFonts w:ascii="Arial" w:hAnsi="Arial" w:cs="Arial"/>
                <w:color w:val="000000"/>
                <w:sz w:val="20"/>
                <w:szCs w:val="20"/>
              </w:rPr>
            </w:pPr>
            <w:r w:rsidRPr="0049073B">
              <w:rPr>
                <w:rFonts w:ascii="Arial" w:hAnsi="Arial" w:cs="Arial"/>
                <w:color w:val="000000"/>
                <w:sz w:val="20"/>
                <w:szCs w:val="20"/>
              </w:rPr>
              <w:t>17</w:t>
            </w:r>
          </w:p>
        </w:tc>
        <w:tc>
          <w:tcPr>
            <w:tcW w:w="1372" w:type="pct"/>
            <w:tcBorders>
              <w:top w:val="nil"/>
              <w:left w:val="nil"/>
              <w:bottom w:val="single" w:sz="4" w:space="0" w:color="auto"/>
              <w:right w:val="single" w:sz="4" w:space="0" w:color="auto"/>
            </w:tcBorders>
            <w:shd w:val="clear" w:color="auto" w:fill="auto"/>
            <w:noWrap/>
            <w:hideMark/>
          </w:tcPr>
          <w:p w:rsidR="002A2005" w:rsidRPr="0049073B" w:rsidRDefault="002A2005" w:rsidP="00240367">
            <w:pPr>
              <w:spacing w:before="60" w:after="60"/>
              <w:jc w:val="both"/>
              <w:rPr>
                <w:rFonts w:ascii="Arial" w:hAnsi="Arial" w:cs="Arial"/>
                <w:color w:val="000000"/>
                <w:sz w:val="20"/>
                <w:szCs w:val="20"/>
              </w:rPr>
            </w:pPr>
            <w:r w:rsidRPr="0049073B">
              <w:rPr>
                <w:rFonts w:ascii="Arial" w:hAnsi="Arial" w:cs="Arial"/>
                <w:color w:val="000000"/>
                <w:sz w:val="20"/>
                <w:szCs w:val="20"/>
              </w:rPr>
              <w:t>5.666666667</w:t>
            </w:r>
          </w:p>
        </w:tc>
        <w:tc>
          <w:tcPr>
            <w:tcW w:w="1294" w:type="pct"/>
            <w:vMerge/>
            <w:tcBorders>
              <w:left w:val="nil"/>
              <w:right w:val="single" w:sz="4" w:space="0" w:color="auto"/>
            </w:tcBorders>
          </w:tcPr>
          <w:p w:rsidR="002A2005" w:rsidRPr="0049073B" w:rsidRDefault="002A2005" w:rsidP="00240367">
            <w:pPr>
              <w:spacing w:before="60" w:after="60"/>
              <w:jc w:val="both"/>
              <w:rPr>
                <w:rFonts w:ascii="Arial" w:hAnsi="Arial" w:cs="Arial"/>
                <w:color w:val="000000"/>
                <w:sz w:val="20"/>
                <w:szCs w:val="20"/>
              </w:rPr>
            </w:pPr>
          </w:p>
        </w:tc>
      </w:tr>
      <w:tr w:rsidR="002A2005" w:rsidRPr="0049073B" w:rsidTr="007F2B10">
        <w:trPr>
          <w:trHeight w:val="345"/>
        </w:trPr>
        <w:tc>
          <w:tcPr>
            <w:tcW w:w="433" w:type="pct"/>
            <w:tcBorders>
              <w:top w:val="nil"/>
              <w:left w:val="single" w:sz="4" w:space="0" w:color="auto"/>
              <w:bottom w:val="single" w:sz="4" w:space="0" w:color="auto"/>
              <w:right w:val="single" w:sz="4" w:space="0" w:color="auto"/>
            </w:tcBorders>
            <w:shd w:val="clear" w:color="auto" w:fill="auto"/>
            <w:noWrap/>
            <w:hideMark/>
          </w:tcPr>
          <w:p w:rsidR="002A2005" w:rsidRPr="0049073B" w:rsidRDefault="002A2005" w:rsidP="00240367">
            <w:pPr>
              <w:spacing w:before="60" w:after="60"/>
              <w:jc w:val="both"/>
              <w:rPr>
                <w:rFonts w:ascii="Arial" w:hAnsi="Arial" w:cs="Arial"/>
                <w:color w:val="000000"/>
                <w:sz w:val="20"/>
                <w:szCs w:val="20"/>
              </w:rPr>
            </w:pPr>
            <w:r w:rsidRPr="0049073B">
              <w:rPr>
                <w:rFonts w:ascii="Arial" w:hAnsi="Arial" w:cs="Arial"/>
                <w:color w:val="000000"/>
                <w:sz w:val="20"/>
                <w:szCs w:val="20"/>
              </w:rPr>
              <w:t>7</w:t>
            </w:r>
          </w:p>
        </w:tc>
        <w:tc>
          <w:tcPr>
            <w:tcW w:w="897" w:type="pct"/>
            <w:tcBorders>
              <w:top w:val="nil"/>
              <w:left w:val="nil"/>
              <w:bottom w:val="single" w:sz="4" w:space="0" w:color="auto"/>
              <w:right w:val="single" w:sz="4" w:space="0" w:color="auto"/>
            </w:tcBorders>
            <w:shd w:val="clear" w:color="auto" w:fill="auto"/>
            <w:noWrap/>
            <w:hideMark/>
          </w:tcPr>
          <w:p w:rsidR="002A2005" w:rsidRPr="0049073B" w:rsidRDefault="002A2005" w:rsidP="00240367">
            <w:pPr>
              <w:spacing w:before="60" w:after="60"/>
              <w:jc w:val="both"/>
              <w:rPr>
                <w:rFonts w:ascii="Arial" w:hAnsi="Arial" w:cs="Arial"/>
                <w:color w:val="000000"/>
                <w:sz w:val="20"/>
                <w:szCs w:val="20"/>
              </w:rPr>
            </w:pPr>
            <w:r w:rsidRPr="0049073B">
              <w:rPr>
                <w:rFonts w:ascii="Arial" w:hAnsi="Arial" w:cs="Arial"/>
                <w:color w:val="000000"/>
                <w:sz w:val="20"/>
                <w:szCs w:val="20"/>
              </w:rPr>
              <w:t>7</w:t>
            </w:r>
            <w:r w:rsidRPr="0049073B">
              <w:rPr>
                <w:rFonts w:ascii="Arial" w:hAnsi="Arial" w:cs="Arial"/>
                <w:color w:val="000000"/>
                <w:sz w:val="20"/>
                <w:szCs w:val="20"/>
                <w:vertAlign w:val="superscript"/>
              </w:rPr>
              <w:t>th</w:t>
            </w:r>
          </w:p>
        </w:tc>
        <w:tc>
          <w:tcPr>
            <w:tcW w:w="1003" w:type="pct"/>
            <w:tcBorders>
              <w:top w:val="nil"/>
              <w:left w:val="nil"/>
              <w:bottom w:val="single" w:sz="4" w:space="0" w:color="auto"/>
              <w:right w:val="single" w:sz="4" w:space="0" w:color="auto"/>
            </w:tcBorders>
            <w:shd w:val="clear" w:color="auto" w:fill="auto"/>
            <w:noWrap/>
            <w:hideMark/>
          </w:tcPr>
          <w:p w:rsidR="002A2005" w:rsidRPr="0049073B" w:rsidRDefault="002A2005" w:rsidP="00240367">
            <w:pPr>
              <w:spacing w:before="60" w:after="60"/>
              <w:jc w:val="both"/>
              <w:rPr>
                <w:rFonts w:ascii="Arial" w:hAnsi="Arial" w:cs="Arial"/>
                <w:color w:val="000000"/>
                <w:sz w:val="20"/>
                <w:szCs w:val="20"/>
              </w:rPr>
            </w:pPr>
            <w:r w:rsidRPr="0049073B">
              <w:rPr>
                <w:rFonts w:ascii="Arial" w:hAnsi="Arial" w:cs="Arial"/>
                <w:color w:val="000000"/>
                <w:sz w:val="20"/>
                <w:szCs w:val="20"/>
              </w:rPr>
              <w:t>3</w:t>
            </w:r>
          </w:p>
        </w:tc>
        <w:tc>
          <w:tcPr>
            <w:tcW w:w="1372" w:type="pct"/>
            <w:tcBorders>
              <w:top w:val="nil"/>
              <w:left w:val="nil"/>
              <w:bottom w:val="single" w:sz="4" w:space="0" w:color="auto"/>
              <w:right w:val="single" w:sz="4" w:space="0" w:color="auto"/>
            </w:tcBorders>
            <w:shd w:val="clear" w:color="auto" w:fill="auto"/>
            <w:noWrap/>
            <w:hideMark/>
          </w:tcPr>
          <w:p w:rsidR="002A2005" w:rsidRPr="0049073B" w:rsidRDefault="002A2005" w:rsidP="00240367">
            <w:pPr>
              <w:spacing w:before="60" w:after="60"/>
              <w:jc w:val="both"/>
              <w:rPr>
                <w:rFonts w:ascii="Arial" w:hAnsi="Arial" w:cs="Arial"/>
                <w:color w:val="000000"/>
                <w:sz w:val="20"/>
                <w:szCs w:val="20"/>
              </w:rPr>
            </w:pPr>
            <w:r w:rsidRPr="0049073B">
              <w:rPr>
                <w:rFonts w:ascii="Arial" w:hAnsi="Arial" w:cs="Arial"/>
                <w:color w:val="000000"/>
                <w:sz w:val="20"/>
                <w:szCs w:val="20"/>
              </w:rPr>
              <w:t>3</w:t>
            </w:r>
          </w:p>
        </w:tc>
        <w:tc>
          <w:tcPr>
            <w:tcW w:w="1294" w:type="pct"/>
            <w:vMerge/>
            <w:tcBorders>
              <w:left w:val="nil"/>
              <w:right w:val="single" w:sz="4" w:space="0" w:color="auto"/>
            </w:tcBorders>
          </w:tcPr>
          <w:p w:rsidR="002A2005" w:rsidRPr="0049073B" w:rsidRDefault="002A2005" w:rsidP="00240367">
            <w:pPr>
              <w:spacing w:before="60" w:after="60"/>
              <w:jc w:val="both"/>
              <w:rPr>
                <w:rFonts w:ascii="Arial" w:hAnsi="Arial" w:cs="Arial"/>
                <w:color w:val="000000"/>
                <w:sz w:val="20"/>
                <w:szCs w:val="20"/>
              </w:rPr>
            </w:pPr>
          </w:p>
        </w:tc>
      </w:tr>
      <w:tr w:rsidR="002A2005" w:rsidRPr="0049073B" w:rsidTr="007F2B10">
        <w:trPr>
          <w:trHeight w:val="345"/>
        </w:trPr>
        <w:tc>
          <w:tcPr>
            <w:tcW w:w="433" w:type="pct"/>
            <w:tcBorders>
              <w:top w:val="nil"/>
              <w:left w:val="single" w:sz="4" w:space="0" w:color="auto"/>
              <w:bottom w:val="single" w:sz="4" w:space="0" w:color="auto"/>
              <w:right w:val="single" w:sz="4" w:space="0" w:color="auto"/>
            </w:tcBorders>
            <w:shd w:val="clear" w:color="auto" w:fill="auto"/>
            <w:noWrap/>
            <w:hideMark/>
          </w:tcPr>
          <w:p w:rsidR="002A2005" w:rsidRPr="0049073B" w:rsidRDefault="002A2005" w:rsidP="00240367">
            <w:pPr>
              <w:spacing w:before="60" w:after="60"/>
              <w:jc w:val="both"/>
              <w:rPr>
                <w:rFonts w:ascii="Arial" w:hAnsi="Arial" w:cs="Arial"/>
                <w:color w:val="000000"/>
                <w:sz w:val="20"/>
                <w:szCs w:val="20"/>
              </w:rPr>
            </w:pPr>
            <w:r w:rsidRPr="0049073B">
              <w:rPr>
                <w:rFonts w:ascii="Arial" w:hAnsi="Arial" w:cs="Arial"/>
                <w:color w:val="000000"/>
                <w:sz w:val="20"/>
                <w:szCs w:val="20"/>
              </w:rPr>
              <w:t>8</w:t>
            </w:r>
          </w:p>
        </w:tc>
        <w:tc>
          <w:tcPr>
            <w:tcW w:w="897" w:type="pct"/>
            <w:tcBorders>
              <w:top w:val="nil"/>
              <w:left w:val="nil"/>
              <w:bottom w:val="single" w:sz="4" w:space="0" w:color="auto"/>
              <w:right w:val="single" w:sz="4" w:space="0" w:color="auto"/>
            </w:tcBorders>
            <w:shd w:val="clear" w:color="auto" w:fill="auto"/>
            <w:noWrap/>
            <w:hideMark/>
          </w:tcPr>
          <w:p w:rsidR="002A2005" w:rsidRPr="0049073B" w:rsidRDefault="002A2005" w:rsidP="00240367">
            <w:pPr>
              <w:spacing w:before="60" w:after="60"/>
              <w:jc w:val="both"/>
              <w:rPr>
                <w:rFonts w:ascii="Arial" w:hAnsi="Arial" w:cs="Arial"/>
                <w:color w:val="000000"/>
                <w:sz w:val="20"/>
                <w:szCs w:val="20"/>
              </w:rPr>
            </w:pPr>
            <w:r w:rsidRPr="0049073B">
              <w:rPr>
                <w:rFonts w:ascii="Arial" w:hAnsi="Arial" w:cs="Arial"/>
                <w:color w:val="000000"/>
                <w:sz w:val="20"/>
                <w:szCs w:val="20"/>
              </w:rPr>
              <w:t>8</w:t>
            </w:r>
            <w:r w:rsidRPr="0049073B">
              <w:rPr>
                <w:rFonts w:ascii="Arial" w:hAnsi="Arial" w:cs="Arial"/>
                <w:color w:val="000000"/>
                <w:sz w:val="20"/>
                <w:szCs w:val="20"/>
                <w:vertAlign w:val="superscript"/>
              </w:rPr>
              <w:t>th</w:t>
            </w:r>
          </w:p>
        </w:tc>
        <w:tc>
          <w:tcPr>
            <w:tcW w:w="1003" w:type="pct"/>
            <w:tcBorders>
              <w:top w:val="nil"/>
              <w:left w:val="nil"/>
              <w:bottom w:val="single" w:sz="4" w:space="0" w:color="auto"/>
              <w:right w:val="single" w:sz="4" w:space="0" w:color="auto"/>
            </w:tcBorders>
            <w:shd w:val="clear" w:color="auto" w:fill="auto"/>
            <w:noWrap/>
            <w:hideMark/>
          </w:tcPr>
          <w:p w:rsidR="002A2005" w:rsidRPr="0049073B" w:rsidRDefault="002A2005" w:rsidP="00240367">
            <w:pPr>
              <w:spacing w:before="60" w:after="60"/>
              <w:jc w:val="both"/>
              <w:rPr>
                <w:rFonts w:ascii="Arial" w:hAnsi="Arial" w:cs="Arial"/>
                <w:color w:val="000000"/>
                <w:sz w:val="20"/>
                <w:szCs w:val="20"/>
              </w:rPr>
            </w:pPr>
            <w:r w:rsidRPr="0049073B">
              <w:rPr>
                <w:rFonts w:ascii="Arial" w:hAnsi="Arial" w:cs="Arial"/>
                <w:color w:val="000000"/>
                <w:sz w:val="20"/>
                <w:szCs w:val="20"/>
              </w:rPr>
              <w:t>1</w:t>
            </w:r>
          </w:p>
        </w:tc>
        <w:tc>
          <w:tcPr>
            <w:tcW w:w="1372" w:type="pct"/>
            <w:tcBorders>
              <w:top w:val="nil"/>
              <w:left w:val="nil"/>
              <w:bottom w:val="single" w:sz="4" w:space="0" w:color="auto"/>
              <w:right w:val="single" w:sz="4" w:space="0" w:color="auto"/>
            </w:tcBorders>
            <w:shd w:val="clear" w:color="auto" w:fill="auto"/>
            <w:noWrap/>
            <w:hideMark/>
          </w:tcPr>
          <w:p w:rsidR="002A2005" w:rsidRPr="0049073B" w:rsidRDefault="002A2005" w:rsidP="00240367">
            <w:pPr>
              <w:spacing w:before="60" w:after="60"/>
              <w:jc w:val="both"/>
              <w:rPr>
                <w:rFonts w:ascii="Arial" w:hAnsi="Arial" w:cs="Arial"/>
                <w:color w:val="000000"/>
                <w:sz w:val="20"/>
                <w:szCs w:val="20"/>
              </w:rPr>
            </w:pPr>
          </w:p>
        </w:tc>
        <w:tc>
          <w:tcPr>
            <w:tcW w:w="1294" w:type="pct"/>
            <w:vMerge/>
            <w:tcBorders>
              <w:left w:val="nil"/>
              <w:bottom w:val="single" w:sz="4" w:space="0" w:color="auto"/>
              <w:right w:val="single" w:sz="4" w:space="0" w:color="auto"/>
            </w:tcBorders>
          </w:tcPr>
          <w:p w:rsidR="002A2005" w:rsidRPr="0049073B" w:rsidRDefault="002A2005" w:rsidP="00240367">
            <w:pPr>
              <w:spacing w:before="60" w:after="60"/>
              <w:jc w:val="both"/>
              <w:rPr>
                <w:rFonts w:ascii="Arial" w:hAnsi="Arial" w:cs="Arial"/>
                <w:color w:val="000000"/>
                <w:sz w:val="20"/>
                <w:szCs w:val="20"/>
              </w:rPr>
            </w:pPr>
          </w:p>
        </w:tc>
      </w:tr>
    </w:tbl>
    <w:p w:rsidR="00DA38C4" w:rsidRPr="0049073B" w:rsidRDefault="0049073B" w:rsidP="00240367">
      <w:pPr>
        <w:autoSpaceDE w:val="0"/>
        <w:autoSpaceDN w:val="0"/>
        <w:adjustRightInd w:val="0"/>
        <w:spacing w:before="120" w:after="120"/>
        <w:jc w:val="both"/>
        <w:rPr>
          <w:rFonts w:ascii="Arial" w:hAnsi="Arial" w:cs="Arial"/>
          <w:sz w:val="16"/>
          <w:szCs w:val="16"/>
        </w:rPr>
      </w:pPr>
      <w:r>
        <w:rPr>
          <w:rFonts w:ascii="Arial" w:hAnsi="Arial" w:cs="Arial"/>
          <w:b/>
          <w:sz w:val="16"/>
          <w:szCs w:val="16"/>
        </w:rPr>
        <w:t xml:space="preserve">                                 </w:t>
      </w:r>
      <w:r w:rsidR="002A2005" w:rsidRPr="0049073B">
        <w:rPr>
          <w:rFonts w:ascii="Arial" w:hAnsi="Arial" w:cs="Arial"/>
          <w:b/>
          <w:sz w:val="16"/>
          <w:szCs w:val="16"/>
        </w:rPr>
        <w:t xml:space="preserve">Source: </w:t>
      </w:r>
      <w:r w:rsidR="002A2005" w:rsidRPr="0049073B">
        <w:rPr>
          <w:rFonts w:ascii="Arial" w:hAnsi="Arial" w:cs="Arial"/>
          <w:sz w:val="16"/>
          <w:szCs w:val="16"/>
        </w:rPr>
        <w:t>Bifurcation ratio is calculated from Topographical map of Kangra and Chamba Districts.</w:t>
      </w:r>
    </w:p>
    <w:p w:rsidR="00DA38C4" w:rsidRPr="0049073B" w:rsidRDefault="007F2B10" w:rsidP="00240367">
      <w:pPr>
        <w:autoSpaceDE w:val="0"/>
        <w:autoSpaceDN w:val="0"/>
        <w:adjustRightInd w:val="0"/>
        <w:jc w:val="both"/>
        <w:rPr>
          <w:rFonts w:ascii="Arial" w:eastAsiaTheme="minorHAnsi" w:hAnsi="Arial" w:cs="Arial"/>
          <w:b/>
          <w:bCs/>
        </w:rPr>
      </w:pPr>
      <w:r w:rsidRPr="0049073B">
        <w:rPr>
          <w:rFonts w:ascii="Arial" w:eastAsiaTheme="minorHAnsi" w:hAnsi="Arial" w:cs="Arial"/>
          <w:b/>
          <w:bCs/>
          <w:noProof/>
        </w:rPr>
        <w:drawing>
          <wp:inline distT="0" distB="0" distL="0" distR="0">
            <wp:extent cx="5295899" cy="5000625"/>
            <wp:effectExtent l="19050" t="0" r="1" b="0"/>
            <wp:docPr id="4" name="Picture 2" descr="E:\drive 2nd\Research materials files\JPEG\Drainage Density 2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rive 2nd\Research materials files\JPEG\Drainage Density 2nd.jpg"/>
                    <pic:cNvPicPr>
                      <a:picLocks noChangeAspect="1" noChangeArrowheads="1"/>
                    </pic:cNvPicPr>
                  </pic:nvPicPr>
                  <pic:blipFill>
                    <a:blip r:embed="rId14" cstate="print"/>
                    <a:srcRect/>
                    <a:stretch>
                      <a:fillRect/>
                    </a:stretch>
                  </pic:blipFill>
                  <pic:spPr bwMode="auto">
                    <a:xfrm>
                      <a:off x="0" y="0"/>
                      <a:ext cx="5302222" cy="5006595"/>
                    </a:xfrm>
                    <a:prstGeom prst="rect">
                      <a:avLst/>
                    </a:prstGeom>
                    <a:noFill/>
                    <a:ln w="9525">
                      <a:noFill/>
                      <a:miter lim="800000"/>
                      <a:headEnd/>
                      <a:tailEnd/>
                    </a:ln>
                  </pic:spPr>
                </pic:pic>
              </a:graphicData>
            </a:graphic>
          </wp:inline>
        </w:drawing>
      </w:r>
    </w:p>
    <w:p w:rsidR="007F2B10" w:rsidRPr="0049073B" w:rsidRDefault="007F2B10" w:rsidP="00240367">
      <w:pPr>
        <w:autoSpaceDE w:val="0"/>
        <w:autoSpaceDN w:val="0"/>
        <w:adjustRightInd w:val="0"/>
        <w:jc w:val="both"/>
        <w:rPr>
          <w:rFonts w:ascii="Arial" w:eastAsiaTheme="minorHAnsi" w:hAnsi="Arial" w:cs="Arial"/>
          <w:b/>
          <w:bCs/>
        </w:rPr>
      </w:pPr>
      <w:r w:rsidRPr="0049073B">
        <w:rPr>
          <w:rFonts w:ascii="Arial" w:eastAsiaTheme="minorHAnsi" w:hAnsi="Arial" w:cs="Arial"/>
          <w:b/>
          <w:bCs/>
        </w:rPr>
        <w:lastRenderedPageBreak/>
        <w:t xml:space="preserve">                                                         Figure 5</w:t>
      </w:r>
    </w:p>
    <w:p w:rsidR="00DA38C4" w:rsidRPr="0049073B" w:rsidRDefault="00DA38C4" w:rsidP="00240367">
      <w:pPr>
        <w:autoSpaceDE w:val="0"/>
        <w:autoSpaceDN w:val="0"/>
        <w:adjustRightInd w:val="0"/>
        <w:jc w:val="both"/>
        <w:rPr>
          <w:rFonts w:ascii="Arial" w:eastAsiaTheme="minorHAnsi" w:hAnsi="Arial" w:cs="Arial"/>
          <w:b/>
          <w:bCs/>
        </w:rPr>
      </w:pPr>
    </w:p>
    <w:p w:rsidR="00DA38C4" w:rsidRPr="0049073B" w:rsidRDefault="005A2220" w:rsidP="00240367">
      <w:pPr>
        <w:autoSpaceDE w:val="0"/>
        <w:autoSpaceDN w:val="0"/>
        <w:adjustRightInd w:val="0"/>
        <w:jc w:val="both"/>
        <w:rPr>
          <w:rFonts w:ascii="Arial" w:eastAsiaTheme="minorHAnsi" w:hAnsi="Arial" w:cs="Arial"/>
          <w:b/>
          <w:bCs/>
        </w:rPr>
      </w:pPr>
      <w:r w:rsidRPr="0049073B">
        <w:rPr>
          <w:rFonts w:ascii="Arial" w:eastAsiaTheme="minorHAnsi" w:hAnsi="Arial" w:cs="Arial"/>
          <w:b/>
          <w:bCs/>
          <w:noProof/>
        </w:rPr>
        <w:drawing>
          <wp:inline distT="0" distB="0" distL="0" distR="0">
            <wp:extent cx="5276850" cy="6743700"/>
            <wp:effectExtent l="19050" t="0" r="0" b="0"/>
            <wp:docPr id="5" name="Picture 5" descr="F:\STREAM FREQUEN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TREAM FREQUENCY.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6215" cy="6742889"/>
                    </a:xfrm>
                    <a:prstGeom prst="rect">
                      <a:avLst/>
                    </a:prstGeom>
                    <a:noFill/>
                    <a:ln>
                      <a:noFill/>
                    </a:ln>
                  </pic:spPr>
                </pic:pic>
              </a:graphicData>
            </a:graphic>
          </wp:inline>
        </w:drawing>
      </w:r>
    </w:p>
    <w:p w:rsidR="00B850E9" w:rsidRPr="0049073B" w:rsidRDefault="00B850E9" w:rsidP="00240367">
      <w:pPr>
        <w:autoSpaceDE w:val="0"/>
        <w:autoSpaceDN w:val="0"/>
        <w:adjustRightInd w:val="0"/>
        <w:jc w:val="both"/>
        <w:rPr>
          <w:rFonts w:ascii="Arial" w:eastAsiaTheme="minorHAnsi" w:hAnsi="Arial" w:cs="Arial"/>
          <w:b/>
          <w:bCs/>
          <w:sz w:val="16"/>
          <w:szCs w:val="16"/>
        </w:rPr>
      </w:pPr>
      <w:r w:rsidRPr="0049073B">
        <w:rPr>
          <w:rFonts w:ascii="Arial" w:eastAsiaTheme="minorHAnsi" w:hAnsi="Arial" w:cs="Arial"/>
          <w:b/>
          <w:bCs/>
        </w:rPr>
        <w:t xml:space="preserve">                        </w:t>
      </w:r>
      <w:r w:rsidR="0049073B">
        <w:rPr>
          <w:rFonts w:ascii="Arial" w:eastAsiaTheme="minorHAnsi" w:hAnsi="Arial" w:cs="Arial"/>
          <w:b/>
          <w:bCs/>
        </w:rPr>
        <w:t xml:space="preserve">                   </w:t>
      </w:r>
      <w:r w:rsidRPr="0049073B">
        <w:rPr>
          <w:rFonts w:ascii="Arial" w:eastAsiaTheme="minorHAnsi" w:hAnsi="Arial" w:cs="Arial"/>
          <w:b/>
          <w:bCs/>
        </w:rPr>
        <w:t xml:space="preserve"> </w:t>
      </w:r>
      <w:r w:rsidRPr="0049073B">
        <w:rPr>
          <w:rFonts w:ascii="Arial" w:eastAsiaTheme="minorHAnsi" w:hAnsi="Arial" w:cs="Arial"/>
          <w:b/>
          <w:bCs/>
          <w:sz w:val="16"/>
          <w:szCs w:val="16"/>
        </w:rPr>
        <w:t xml:space="preserve"> Source: After Drainage Map (SOI topographic sheets of 1:50,000</w:t>
      </w:r>
    </w:p>
    <w:p w:rsidR="00B850E9" w:rsidRPr="0049073B" w:rsidRDefault="00B850E9" w:rsidP="00240367">
      <w:pPr>
        <w:autoSpaceDE w:val="0"/>
        <w:autoSpaceDN w:val="0"/>
        <w:adjustRightInd w:val="0"/>
        <w:jc w:val="both"/>
        <w:rPr>
          <w:rFonts w:ascii="Arial" w:eastAsiaTheme="minorHAnsi" w:hAnsi="Arial" w:cs="Arial"/>
          <w:b/>
          <w:bCs/>
          <w:sz w:val="16"/>
          <w:szCs w:val="16"/>
        </w:rPr>
      </w:pPr>
      <w:r w:rsidRPr="0049073B">
        <w:rPr>
          <w:rFonts w:ascii="Arial" w:eastAsiaTheme="minorHAnsi" w:hAnsi="Arial" w:cs="Arial"/>
          <w:b/>
          <w:bCs/>
          <w:sz w:val="16"/>
          <w:szCs w:val="16"/>
        </w:rPr>
        <w:t xml:space="preserve">                                                                </w:t>
      </w:r>
    </w:p>
    <w:p w:rsidR="005A2220" w:rsidRPr="0049073B" w:rsidRDefault="005A2220" w:rsidP="00240367">
      <w:pPr>
        <w:autoSpaceDE w:val="0"/>
        <w:autoSpaceDN w:val="0"/>
        <w:adjustRightInd w:val="0"/>
        <w:jc w:val="both"/>
        <w:rPr>
          <w:rFonts w:ascii="Arial" w:eastAsiaTheme="minorHAnsi" w:hAnsi="Arial" w:cs="Arial"/>
          <w:b/>
          <w:bCs/>
        </w:rPr>
      </w:pPr>
      <w:r w:rsidRPr="0049073B">
        <w:rPr>
          <w:rFonts w:ascii="Arial" w:eastAsiaTheme="minorHAnsi" w:hAnsi="Arial" w:cs="Arial"/>
          <w:b/>
          <w:bCs/>
        </w:rPr>
        <w:t xml:space="preserve">                                                       Figure 6</w:t>
      </w:r>
    </w:p>
    <w:p w:rsidR="00B850E9" w:rsidRPr="0049073B" w:rsidRDefault="00B850E9" w:rsidP="00240367">
      <w:pPr>
        <w:autoSpaceDE w:val="0"/>
        <w:autoSpaceDN w:val="0"/>
        <w:adjustRightInd w:val="0"/>
        <w:jc w:val="both"/>
        <w:rPr>
          <w:rFonts w:ascii="Arial" w:eastAsiaTheme="minorHAnsi" w:hAnsi="Arial" w:cs="Arial"/>
          <w:b/>
          <w:bCs/>
        </w:rPr>
      </w:pPr>
    </w:p>
    <w:p w:rsidR="00DA38C4" w:rsidRPr="0049073B" w:rsidRDefault="00DA38C4" w:rsidP="00240367">
      <w:pPr>
        <w:autoSpaceDE w:val="0"/>
        <w:autoSpaceDN w:val="0"/>
        <w:adjustRightInd w:val="0"/>
        <w:jc w:val="both"/>
        <w:rPr>
          <w:rFonts w:ascii="Arial" w:eastAsiaTheme="minorHAnsi" w:hAnsi="Arial" w:cs="Arial"/>
          <w:b/>
          <w:bCs/>
        </w:rPr>
      </w:pPr>
    </w:p>
    <w:p w:rsidR="00DA38C4" w:rsidRPr="0049073B" w:rsidRDefault="00DA38C4" w:rsidP="00240367">
      <w:pPr>
        <w:autoSpaceDE w:val="0"/>
        <w:autoSpaceDN w:val="0"/>
        <w:adjustRightInd w:val="0"/>
        <w:jc w:val="both"/>
        <w:rPr>
          <w:rFonts w:ascii="Arial" w:eastAsiaTheme="minorHAnsi" w:hAnsi="Arial" w:cs="Arial"/>
          <w:b/>
          <w:bCs/>
        </w:rPr>
      </w:pPr>
    </w:p>
    <w:sectPr w:rsidR="00DA38C4" w:rsidRPr="0049073B" w:rsidSect="00AE218F">
      <w:headerReference w:type="default" r:id="rId16"/>
      <w:footerReference w:type="default" r:id="rId17"/>
      <w:pgSz w:w="12240" w:h="15840"/>
      <w:pgMar w:top="30" w:right="1440" w:bottom="270" w:left="1440" w:header="720" w:footer="7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22A" w:rsidRDefault="0041522A" w:rsidP="001711FC">
      <w:r>
        <w:separator/>
      </w:r>
    </w:p>
  </w:endnote>
  <w:endnote w:type="continuationSeparator" w:id="1">
    <w:p w:rsidR="0041522A" w:rsidRDefault="0041522A" w:rsidP="001711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2822"/>
      <w:docPartObj>
        <w:docPartGallery w:val="Page Numbers (Bottom of Page)"/>
        <w:docPartUnique/>
      </w:docPartObj>
    </w:sdtPr>
    <w:sdtContent>
      <w:p w:rsidR="0049073B" w:rsidRDefault="0049073B">
        <w:pPr>
          <w:pStyle w:val="Footer"/>
          <w:jc w:val="right"/>
        </w:pPr>
        <w:r>
          <w:t xml:space="preserve">Page | </w:t>
        </w:r>
        <w:fldSimple w:instr=" PAGE   \* MERGEFORMAT ">
          <w:r w:rsidR="009C6FF4">
            <w:rPr>
              <w:noProof/>
            </w:rPr>
            <w:t>19</w:t>
          </w:r>
        </w:fldSimple>
        <w:r>
          <w:t xml:space="preserve"> </w:t>
        </w:r>
      </w:p>
    </w:sdtContent>
  </w:sdt>
  <w:p w:rsidR="0049073B" w:rsidRDefault="004907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22A" w:rsidRDefault="0041522A" w:rsidP="001711FC">
      <w:r>
        <w:separator/>
      </w:r>
    </w:p>
  </w:footnote>
  <w:footnote w:type="continuationSeparator" w:id="1">
    <w:p w:rsidR="0041522A" w:rsidRDefault="0041522A" w:rsidP="001711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215"/>
      <w:gridCol w:w="1375"/>
    </w:tblGrid>
    <w:tr w:rsidR="0049073B" w:rsidTr="00CD1748">
      <w:trPr>
        <w:trHeight w:val="288"/>
      </w:trPr>
      <w:tc>
        <w:tcPr>
          <w:tcW w:w="8215" w:type="dxa"/>
        </w:tcPr>
        <w:p w:rsidR="0049073B" w:rsidRPr="00425EE1" w:rsidRDefault="0049073B" w:rsidP="00CD1748">
          <w:pPr>
            <w:pStyle w:val="ListParagraph"/>
            <w:ind w:left="360"/>
            <w:jc w:val="right"/>
            <w:rPr>
              <w:rFonts w:ascii="Arial" w:hAnsi="Arial" w:cs="Arial"/>
              <w:bCs/>
              <w:i/>
              <w:iCs/>
              <w:color w:val="17365D" w:themeColor="text2" w:themeShade="BF"/>
              <w:sz w:val="20"/>
              <w:szCs w:val="20"/>
            </w:rPr>
          </w:pPr>
          <w:r w:rsidRPr="00425EE1">
            <w:rPr>
              <w:rFonts w:ascii="Arial" w:hAnsi="Arial" w:cs="Arial"/>
              <w:bCs/>
              <w:i/>
              <w:iCs/>
              <w:color w:val="17365D" w:themeColor="text2" w:themeShade="BF"/>
              <w:sz w:val="20"/>
              <w:szCs w:val="20"/>
            </w:rPr>
            <w:t xml:space="preserve">Researchjournali’s Journal of ________  </w:t>
          </w:r>
        </w:p>
      </w:tc>
      <w:tc>
        <w:tcPr>
          <w:tcW w:w="1375" w:type="dxa"/>
        </w:tcPr>
        <w:p w:rsidR="0049073B" w:rsidRPr="00425EE1" w:rsidRDefault="0049073B" w:rsidP="00CD1748">
          <w:pPr>
            <w:pStyle w:val="Header"/>
            <w:rPr>
              <w:rFonts w:asciiTheme="majorHAnsi" w:eastAsiaTheme="majorEastAsia" w:hAnsiTheme="majorHAnsi" w:cstheme="majorBidi"/>
              <w:bCs/>
              <w:color w:val="4F81BD" w:themeColor="accent1"/>
              <w:sz w:val="36"/>
              <w:szCs w:val="36"/>
            </w:rPr>
          </w:pPr>
          <w:r w:rsidRPr="00425EE1">
            <w:rPr>
              <w:rFonts w:ascii="Arial" w:hAnsi="Arial" w:cs="Arial"/>
              <w:bCs/>
              <w:i/>
              <w:iCs/>
              <w:color w:val="17365D" w:themeColor="text2" w:themeShade="BF"/>
              <w:sz w:val="20"/>
              <w:szCs w:val="20"/>
            </w:rPr>
            <w:t>Month, Year</w:t>
          </w:r>
        </w:p>
      </w:tc>
    </w:tr>
  </w:tbl>
  <w:p w:rsidR="0049073B" w:rsidRDefault="004907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1A5B"/>
    <w:multiLevelType w:val="hybridMultilevel"/>
    <w:tmpl w:val="B5C25C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E6AC6"/>
    <w:multiLevelType w:val="hybridMultilevel"/>
    <w:tmpl w:val="20E0B9DE"/>
    <w:lvl w:ilvl="0" w:tplc="2B28F93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D4899"/>
    <w:multiLevelType w:val="hybridMultilevel"/>
    <w:tmpl w:val="A9F0FB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E60B84"/>
    <w:multiLevelType w:val="hybridMultilevel"/>
    <w:tmpl w:val="CEE25724"/>
    <w:lvl w:ilvl="0" w:tplc="E1C8795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B0168A"/>
    <w:multiLevelType w:val="hybridMultilevel"/>
    <w:tmpl w:val="3A7ACC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0A52FD8"/>
    <w:multiLevelType w:val="hybridMultilevel"/>
    <w:tmpl w:val="145A2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512DB7"/>
    <w:multiLevelType w:val="hybridMultilevel"/>
    <w:tmpl w:val="4B2C5A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E9B070B"/>
    <w:multiLevelType w:val="hybridMultilevel"/>
    <w:tmpl w:val="8D9C0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5D5A07"/>
    <w:multiLevelType w:val="hybridMultilevel"/>
    <w:tmpl w:val="145A2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8"/>
  </w:num>
  <w:num w:numId="6">
    <w:abstractNumId w:val="5"/>
  </w:num>
  <w:num w:numId="7">
    <w:abstractNumId w:val="4"/>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72706"/>
  </w:hdrShapeDefaults>
  <w:footnotePr>
    <w:footnote w:id="0"/>
    <w:footnote w:id="1"/>
  </w:footnotePr>
  <w:endnotePr>
    <w:endnote w:id="0"/>
    <w:endnote w:id="1"/>
  </w:endnotePr>
  <w:compat/>
  <w:rsids>
    <w:rsidRoot w:val="00FF59C6"/>
    <w:rsid w:val="00012A73"/>
    <w:rsid w:val="000131DD"/>
    <w:rsid w:val="00041F52"/>
    <w:rsid w:val="000438B5"/>
    <w:rsid w:val="00050E3D"/>
    <w:rsid w:val="00067D33"/>
    <w:rsid w:val="00077564"/>
    <w:rsid w:val="00082EE3"/>
    <w:rsid w:val="000931C2"/>
    <w:rsid w:val="000F0E8B"/>
    <w:rsid w:val="0010016E"/>
    <w:rsid w:val="00131FAE"/>
    <w:rsid w:val="00155147"/>
    <w:rsid w:val="001659E2"/>
    <w:rsid w:val="00167716"/>
    <w:rsid w:val="001711FC"/>
    <w:rsid w:val="00186554"/>
    <w:rsid w:val="001C5DCA"/>
    <w:rsid w:val="001C6F78"/>
    <w:rsid w:val="001D1C13"/>
    <w:rsid w:val="001E4528"/>
    <w:rsid w:val="001F7977"/>
    <w:rsid w:val="00240367"/>
    <w:rsid w:val="002441BE"/>
    <w:rsid w:val="002500C0"/>
    <w:rsid w:val="00251C01"/>
    <w:rsid w:val="0026138C"/>
    <w:rsid w:val="00277BC3"/>
    <w:rsid w:val="0029291D"/>
    <w:rsid w:val="00294C66"/>
    <w:rsid w:val="002A2005"/>
    <w:rsid w:val="002B469B"/>
    <w:rsid w:val="002D7E43"/>
    <w:rsid w:val="002E4FA5"/>
    <w:rsid w:val="003107D9"/>
    <w:rsid w:val="00324F1B"/>
    <w:rsid w:val="003620FC"/>
    <w:rsid w:val="00370C1D"/>
    <w:rsid w:val="003806DA"/>
    <w:rsid w:val="0038271F"/>
    <w:rsid w:val="0039524C"/>
    <w:rsid w:val="003A7CD9"/>
    <w:rsid w:val="003B0DD4"/>
    <w:rsid w:val="003D6BA7"/>
    <w:rsid w:val="003F32E8"/>
    <w:rsid w:val="003F693E"/>
    <w:rsid w:val="003F7AFE"/>
    <w:rsid w:val="0041146B"/>
    <w:rsid w:val="0041522A"/>
    <w:rsid w:val="00425EE1"/>
    <w:rsid w:val="0043778E"/>
    <w:rsid w:val="00437922"/>
    <w:rsid w:val="00456F6A"/>
    <w:rsid w:val="0046340D"/>
    <w:rsid w:val="0048009D"/>
    <w:rsid w:val="0049073B"/>
    <w:rsid w:val="004B3C88"/>
    <w:rsid w:val="004C026F"/>
    <w:rsid w:val="004D16B2"/>
    <w:rsid w:val="004E5544"/>
    <w:rsid w:val="004F15D5"/>
    <w:rsid w:val="00521AA4"/>
    <w:rsid w:val="00575E56"/>
    <w:rsid w:val="00580B33"/>
    <w:rsid w:val="00581B09"/>
    <w:rsid w:val="005917AC"/>
    <w:rsid w:val="005A2220"/>
    <w:rsid w:val="005B762B"/>
    <w:rsid w:val="005C07FF"/>
    <w:rsid w:val="005E0662"/>
    <w:rsid w:val="005F2077"/>
    <w:rsid w:val="005F73E7"/>
    <w:rsid w:val="006014EC"/>
    <w:rsid w:val="006041F5"/>
    <w:rsid w:val="00617212"/>
    <w:rsid w:val="00624A1C"/>
    <w:rsid w:val="00625B9F"/>
    <w:rsid w:val="00655CF0"/>
    <w:rsid w:val="0066119A"/>
    <w:rsid w:val="00663C51"/>
    <w:rsid w:val="00696A6E"/>
    <w:rsid w:val="006A4CAF"/>
    <w:rsid w:val="006A6553"/>
    <w:rsid w:val="006A672D"/>
    <w:rsid w:val="006C4634"/>
    <w:rsid w:val="006E742C"/>
    <w:rsid w:val="006E76E0"/>
    <w:rsid w:val="0071227E"/>
    <w:rsid w:val="007142EC"/>
    <w:rsid w:val="00747807"/>
    <w:rsid w:val="00751D5E"/>
    <w:rsid w:val="007628CD"/>
    <w:rsid w:val="007639D7"/>
    <w:rsid w:val="007B046F"/>
    <w:rsid w:val="007C1EBC"/>
    <w:rsid w:val="007C2A13"/>
    <w:rsid w:val="007C77F3"/>
    <w:rsid w:val="007E6351"/>
    <w:rsid w:val="007F2B10"/>
    <w:rsid w:val="00805973"/>
    <w:rsid w:val="00807AC4"/>
    <w:rsid w:val="00820633"/>
    <w:rsid w:val="00832946"/>
    <w:rsid w:val="0083382D"/>
    <w:rsid w:val="0083756E"/>
    <w:rsid w:val="00837727"/>
    <w:rsid w:val="0084651C"/>
    <w:rsid w:val="0085240E"/>
    <w:rsid w:val="0088784F"/>
    <w:rsid w:val="008948AC"/>
    <w:rsid w:val="008B498C"/>
    <w:rsid w:val="008B498E"/>
    <w:rsid w:val="008B6E9E"/>
    <w:rsid w:val="008B7E0D"/>
    <w:rsid w:val="008D0926"/>
    <w:rsid w:val="00903792"/>
    <w:rsid w:val="00924749"/>
    <w:rsid w:val="00925290"/>
    <w:rsid w:val="00945BEA"/>
    <w:rsid w:val="00957F06"/>
    <w:rsid w:val="00980E34"/>
    <w:rsid w:val="009A3453"/>
    <w:rsid w:val="009B097F"/>
    <w:rsid w:val="009B2E27"/>
    <w:rsid w:val="009C0523"/>
    <w:rsid w:val="009C6FF4"/>
    <w:rsid w:val="009E0B92"/>
    <w:rsid w:val="009F5BAA"/>
    <w:rsid w:val="00A4109F"/>
    <w:rsid w:val="00A43321"/>
    <w:rsid w:val="00A54495"/>
    <w:rsid w:val="00A61B3B"/>
    <w:rsid w:val="00AC6006"/>
    <w:rsid w:val="00AE0968"/>
    <w:rsid w:val="00AE218F"/>
    <w:rsid w:val="00AE75B0"/>
    <w:rsid w:val="00AF2EF2"/>
    <w:rsid w:val="00B110C1"/>
    <w:rsid w:val="00B34853"/>
    <w:rsid w:val="00B67B82"/>
    <w:rsid w:val="00B850E9"/>
    <w:rsid w:val="00BA065C"/>
    <w:rsid w:val="00BC4A19"/>
    <w:rsid w:val="00BC71FC"/>
    <w:rsid w:val="00BD1E30"/>
    <w:rsid w:val="00BD2E27"/>
    <w:rsid w:val="00C020F8"/>
    <w:rsid w:val="00C03441"/>
    <w:rsid w:val="00C16D2D"/>
    <w:rsid w:val="00C41A89"/>
    <w:rsid w:val="00C50C20"/>
    <w:rsid w:val="00C60CC0"/>
    <w:rsid w:val="00C61DBB"/>
    <w:rsid w:val="00C621B0"/>
    <w:rsid w:val="00C72E76"/>
    <w:rsid w:val="00C93DC7"/>
    <w:rsid w:val="00CA795D"/>
    <w:rsid w:val="00CC2945"/>
    <w:rsid w:val="00CD0EAC"/>
    <w:rsid w:val="00CD1748"/>
    <w:rsid w:val="00CD253E"/>
    <w:rsid w:val="00CD4366"/>
    <w:rsid w:val="00CE0B52"/>
    <w:rsid w:val="00CE21BD"/>
    <w:rsid w:val="00D04796"/>
    <w:rsid w:val="00D126B3"/>
    <w:rsid w:val="00D357BA"/>
    <w:rsid w:val="00D43D18"/>
    <w:rsid w:val="00D60EAE"/>
    <w:rsid w:val="00D635B5"/>
    <w:rsid w:val="00D71281"/>
    <w:rsid w:val="00D73896"/>
    <w:rsid w:val="00D76AB3"/>
    <w:rsid w:val="00D87B85"/>
    <w:rsid w:val="00DA38C4"/>
    <w:rsid w:val="00DA7091"/>
    <w:rsid w:val="00DD21E4"/>
    <w:rsid w:val="00DE1016"/>
    <w:rsid w:val="00DE6006"/>
    <w:rsid w:val="00E06F23"/>
    <w:rsid w:val="00E262CF"/>
    <w:rsid w:val="00E26ED8"/>
    <w:rsid w:val="00E34D35"/>
    <w:rsid w:val="00E35857"/>
    <w:rsid w:val="00E3700D"/>
    <w:rsid w:val="00E41457"/>
    <w:rsid w:val="00E43BCC"/>
    <w:rsid w:val="00E47593"/>
    <w:rsid w:val="00E76221"/>
    <w:rsid w:val="00EB6DCF"/>
    <w:rsid w:val="00EC06F0"/>
    <w:rsid w:val="00EE311B"/>
    <w:rsid w:val="00EE4B70"/>
    <w:rsid w:val="00EE6948"/>
    <w:rsid w:val="00F247C8"/>
    <w:rsid w:val="00F30430"/>
    <w:rsid w:val="00F54FEA"/>
    <w:rsid w:val="00FA585C"/>
    <w:rsid w:val="00FB680D"/>
    <w:rsid w:val="00FC294E"/>
    <w:rsid w:val="00FF5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D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51D5E"/>
    <w:pPr>
      <w:spacing w:before="100" w:beforeAutospacing="1" w:after="100" w:afterAutospacing="1"/>
    </w:pPr>
  </w:style>
  <w:style w:type="paragraph" w:styleId="ListParagraph">
    <w:name w:val="List Paragraph"/>
    <w:basedOn w:val="Normal"/>
    <w:uiPriority w:val="34"/>
    <w:qFormat/>
    <w:rsid w:val="00751D5E"/>
    <w:pPr>
      <w:ind w:left="720"/>
      <w:contextualSpacing/>
    </w:pPr>
  </w:style>
  <w:style w:type="table" w:styleId="TableGrid">
    <w:name w:val="Table Grid"/>
    <w:basedOn w:val="TableNormal"/>
    <w:uiPriority w:val="59"/>
    <w:rsid w:val="00EE6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11FC"/>
    <w:pPr>
      <w:tabs>
        <w:tab w:val="center" w:pos="4680"/>
        <w:tab w:val="right" w:pos="9360"/>
      </w:tabs>
    </w:pPr>
  </w:style>
  <w:style w:type="character" w:customStyle="1" w:styleId="HeaderChar">
    <w:name w:val="Header Char"/>
    <w:basedOn w:val="DefaultParagraphFont"/>
    <w:link w:val="Header"/>
    <w:uiPriority w:val="99"/>
    <w:rsid w:val="001711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11FC"/>
    <w:pPr>
      <w:tabs>
        <w:tab w:val="center" w:pos="4680"/>
        <w:tab w:val="right" w:pos="9360"/>
      </w:tabs>
    </w:pPr>
  </w:style>
  <w:style w:type="character" w:customStyle="1" w:styleId="FooterChar">
    <w:name w:val="Footer Char"/>
    <w:basedOn w:val="DefaultParagraphFont"/>
    <w:link w:val="Footer"/>
    <w:uiPriority w:val="99"/>
    <w:rsid w:val="001711F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11FC"/>
    <w:rPr>
      <w:rFonts w:ascii="Tahoma" w:hAnsi="Tahoma" w:cs="Tahoma"/>
      <w:sz w:val="16"/>
      <w:szCs w:val="16"/>
    </w:rPr>
  </w:style>
  <w:style w:type="character" w:customStyle="1" w:styleId="BalloonTextChar">
    <w:name w:val="Balloon Text Char"/>
    <w:basedOn w:val="DefaultParagraphFont"/>
    <w:link w:val="BalloonText"/>
    <w:uiPriority w:val="99"/>
    <w:semiHidden/>
    <w:rsid w:val="001711FC"/>
    <w:rPr>
      <w:rFonts w:ascii="Tahoma" w:eastAsia="Times New Roman" w:hAnsi="Tahoma" w:cs="Tahoma"/>
      <w:sz w:val="16"/>
      <w:szCs w:val="16"/>
    </w:rPr>
  </w:style>
  <w:style w:type="character" w:styleId="Hyperlink">
    <w:name w:val="Hyperlink"/>
    <w:basedOn w:val="DefaultParagraphFont"/>
    <w:uiPriority w:val="99"/>
    <w:unhideWhenUsed/>
    <w:rsid w:val="004C02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ikesh73925@gmail.com" TargetMode="Externa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sz="1400">
                <a:solidFill>
                  <a:schemeClr val="tx1"/>
                </a:solidFill>
                <a:latin typeface="Arial" pitchFamily="34" charset="0"/>
                <a:cs typeface="Arial" pitchFamily="34" charset="0"/>
              </a:rPr>
              <a:t>Ravi River Basin In Himachal Pradesh                         </a:t>
            </a:r>
            <a:r>
              <a:rPr lang="en-US">
                <a:solidFill>
                  <a:schemeClr val="tx1"/>
                </a:solidFill>
                <a:latin typeface="Arial" pitchFamily="34" charset="0"/>
                <a:cs typeface="Arial" pitchFamily="34" charset="0"/>
              </a:rPr>
              <a:t>  Stream Length </a:t>
            </a:r>
          </a:p>
        </c:rich>
      </c:tx>
    </c:title>
    <c:plotArea>
      <c:layout/>
      <c:barChart>
        <c:barDir val="col"/>
        <c:grouping val="clustered"/>
        <c:ser>
          <c:idx val="0"/>
          <c:order val="0"/>
          <c:cat>
            <c:strRef>
              <c:f>Sheet1!$C$3:$C$11</c:f>
              <c:strCache>
                <c:ptCount val="9"/>
                <c:pt idx="0">
                  <c:v>Stream Order</c:v>
                </c:pt>
                <c:pt idx="1">
                  <c:v>1st</c:v>
                </c:pt>
                <c:pt idx="2">
                  <c:v>2nd</c:v>
                </c:pt>
                <c:pt idx="3">
                  <c:v>3rd</c:v>
                </c:pt>
                <c:pt idx="4">
                  <c:v>4th</c:v>
                </c:pt>
                <c:pt idx="5">
                  <c:v>5th</c:v>
                </c:pt>
                <c:pt idx="6">
                  <c:v>6th</c:v>
                </c:pt>
                <c:pt idx="7">
                  <c:v>7th</c:v>
                </c:pt>
                <c:pt idx="8">
                  <c:v>8th</c:v>
                </c:pt>
              </c:strCache>
            </c:strRef>
          </c:cat>
          <c:val>
            <c:numRef>
              <c:f>Sheet1!$D$3:$D$11</c:f>
              <c:numCache>
                <c:formatCode>General</c:formatCode>
                <c:ptCount val="9"/>
              </c:numCache>
            </c:numRef>
          </c:val>
        </c:ser>
        <c:ser>
          <c:idx val="1"/>
          <c:order val="1"/>
          <c:cat>
            <c:strRef>
              <c:f>Sheet1!$C$3:$C$11</c:f>
              <c:strCache>
                <c:ptCount val="9"/>
                <c:pt idx="0">
                  <c:v>Stream Order</c:v>
                </c:pt>
                <c:pt idx="1">
                  <c:v>1st</c:v>
                </c:pt>
                <c:pt idx="2">
                  <c:v>2nd</c:v>
                </c:pt>
                <c:pt idx="3">
                  <c:v>3rd</c:v>
                </c:pt>
                <c:pt idx="4">
                  <c:v>4th</c:v>
                </c:pt>
                <c:pt idx="5">
                  <c:v>5th</c:v>
                </c:pt>
                <c:pt idx="6">
                  <c:v>6th</c:v>
                </c:pt>
                <c:pt idx="7">
                  <c:v>7th</c:v>
                </c:pt>
                <c:pt idx="8">
                  <c:v>8th</c:v>
                </c:pt>
              </c:strCache>
            </c:strRef>
          </c:cat>
          <c:val>
            <c:numRef>
              <c:f>Sheet1!$E$3:$E$11</c:f>
              <c:numCache>
                <c:formatCode>General</c:formatCode>
                <c:ptCount val="9"/>
                <c:pt idx="0">
                  <c:v>0</c:v>
                </c:pt>
                <c:pt idx="1">
                  <c:v>14203.662270000004</c:v>
                </c:pt>
                <c:pt idx="2">
                  <c:v>3248.3583590000012</c:v>
                </c:pt>
                <c:pt idx="3">
                  <c:v>1409.1742339999637</c:v>
                </c:pt>
                <c:pt idx="4">
                  <c:v>712.41705699999738</c:v>
                </c:pt>
                <c:pt idx="5">
                  <c:v>346.81177799999864</c:v>
                </c:pt>
                <c:pt idx="6">
                  <c:v>187.52994999999999</c:v>
                </c:pt>
                <c:pt idx="7">
                  <c:v>140.32749600000511</c:v>
                </c:pt>
                <c:pt idx="8">
                  <c:v>58.644726000000006</c:v>
                </c:pt>
              </c:numCache>
            </c:numRef>
          </c:val>
        </c:ser>
        <c:ser>
          <c:idx val="2"/>
          <c:order val="2"/>
          <c:cat>
            <c:strRef>
              <c:f>Sheet1!$C$3:$C$11</c:f>
              <c:strCache>
                <c:ptCount val="9"/>
                <c:pt idx="0">
                  <c:v>Stream Order</c:v>
                </c:pt>
                <c:pt idx="1">
                  <c:v>1st</c:v>
                </c:pt>
                <c:pt idx="2">
                  <c:v>2nd</c:v>
                </c:pt>
                <c:pt idx="3">
                  <c:v>3rd</c:v>
                </c:pt>
                <c:pt idx="4">
                  <c:v>4th</c:v>
                </c:pt>
                <c:pt idx="5">
                  <c:v>5th</c:v>
                </c:pt>
                <c:pt idx="6">
                  <c:v>6th</c:v>
                </c:pt>
                <c:pt idx="7">
                  <c:v>7th</c:v>
                </c:pt>
                <c:pt idx="8">
                  <c:v>8th</c:v>
                </c:pt>
              </c:strCache>
            </c:strRef>
          </c:cat>
          <c:val>
            <c:numRef>
              <c:f>Sheet1!$F$3:$F$11</c:f>
              <c:numCache>
                <c:formatCode>General</c:formatCode>
                <c:ptCount val="9"/>
              </c:numCache>
            </c:numRef>
          </c:val>
        </c:ser>
        <c:axId val="51948928"/>
        <c:axId val="51963392"/>
      </c:barChart>
      <c:catAx>
        <c:axId val="51948928"/>
        <c:scaling>
          <c:orientation val="minMax"/>
        </c:scaling>
        <c:axPos val="b"/>
        <c:title>
          <c:tx>
            <c:rich>
              <a:bodyPr/>
              <a:lstStyle/>
              <a:p>
                <a:pPr>
                  <a:defRPr/>
                </a:pPr>
                <a:r>
                  <a:rPr lang="en-US"/>
                  <a:t>Stream Order</a:t>
                </a:r>
              </a:p>
            </c:rich>
          </c:tx>
          <c:layout>
            <c:manualLayout>
              <c:xMode val="edge"/>
              <c:yMode val="edge"/>
              <c:x val="0.43917396829579741"/>
              <c:y val="0.92960629921259863"/>
            </c:manualLayout>
          </c:layout>
        </c:title>
        <c:numFmt formatCode="General" sourceLinked="0"/>
        <c:tickLblPos val="nextTo"/>
        <c:crossAx val="51963392"/>
        <c:crosses val="autoZero"/>
        <c:auto val="1"/>
        <c:lblAlgn val="ctr"/>
        <c:lblOffset val="100"/>
      </c:catAx>
      <c:valAx>
        <c:axId val="51963392"/>
        <c:scaling>
          <c:orientation val="minMax"/>
        </c:scaling>
        <c:axPos val="l"/>
        <c:title>
          <c:tx>
            <c:rich>
              <a:bodyPr rot="-5400000" vert="horz"/>
              <a:lstStyle/>
              <a:p>
                <a:pPr>
                  <a:defRPr/>
                </a:pPr>
                <a:r>
                  <a:rPr lang="en-US"/>
                  <a:t>Stream Length In Kms.</a:t>
                </a:r>
              </a:p>
            </c:rich>
          </c:tx>
        </c:title>
        <c:numFmt formatCode="General" sourceLinked="1"/>
        <c:tickLblPos val="nextTo"/>
        <c:crossAx val="5194892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sz="1400">
                <a:latin typeface="Times New Roman" panose="02020603050405020304" pitchFamily="18" charset="0"/>
                <a:cs typeface="Times New Roman" panose="02020603050405020304" pitchFamily="18" charset="0"/>
              </a:rPr>
              <a:t>Ravi River Basin In Himachal Pradesh</a:t>
            </a:r>
          </a:p>
          <a:p>
            <a:pPr>
              <a:defRPr/>
            </a:pPr>
            <a:r>
              <a:rPr lang="en-US">
                <a:latin typeface="Times New Roman" panose="02020603050405020304" pitchFamily="18" charset="0"/>
                <a:cs typeface="Times New Roman" panose="02020603050405020304" pitchFamily="18" charset="0"/>
              </a:rPr>
              <a:t>Mean stream length</a:t>
            </a:r>
          </a:p>
        </c:rich>
      </c:tx>
      <c:layout>
        <c:manualLayout>
          <c:xMode val="edge"/>
          <c:yMode val="edge"/>
          <c:x val="0.24322907553222764"/>
          <c:y val="1.019108280254777E-2"/>
        </c:manualLayout>
      </c:layout>
    </c:title>
    <c:view3D>
      <c:rAngAx val="1"/>
    </c:view3D>
    <c:plotArea>
      <c:layout>
        <c:manualLayout>
          <c:layoutTarget val="inner"/>
          <c:xMode val="edge"/>
          <c:yMode val="edge"/>
          <c:x val="0.12412237532808436"/>
          <c:y val="0.1004969155925573"/>
          <c:w val="0.61104075532225144"/>
          <c:h val="0.80831683300733859"/>
        </c:manualLayout>
      </c:layout>
      <c:bar3DChart>
        <c:barDir val="col"/>
        <c:grouping val="clustered"/>
        <c:ser>
          <c:idx val="0"/>
          <c:order val="0"/>
          <c:tx>
            <c:strRef>
              <c:f>Sheet1!$F$5</c:f>
              <c:strCache>
                <c:ptCount val="1"/>
                <c:pt idx="0">
                  <c:v>Mean stream length</c:v>
                </c:pt>
              </c:strCache>
            </c:strRef>
          </c:tx>
          <c:cat>
            <c:strRef>
              <c:f>Sheet1!$E$6:$E$13</c:f>
              <c:strCache>
                <c:ptCount val="8"/>
                <c:pt idx="0">
                  <c:v>1st</c:v>
                </c:pt>
                <c:pt idx="1">
                  <c:v>2nd</c:v>
                </c:pt>
                <c:pt idx="2">
                  <c:v>3rd</c:v>
                </c:pt>
                <c:pt idx="3">
                  <c:v>4th</c:v>
                </c:pt>
                <c:pt idx="4">
                  <c:v>5th</c:v>
                </c:pt>
                <c:pt idx="5">
                  <c:v>6th</c:v>
                </c:pt>
                <c:pt idx="6">
                  <c:v>7th</c:v>
                </c:pt>
                <c:pt idx="7">
                  <c:v>8th</c:v>
                </c:pt>
              </c:strCache>
            </c:strRef>
          </c:cat>
          <c:val>
            <c:numRef>
              <c:f>Sheet1!$F$6:$F$13</c:f>
              <c:numCache>
                <c:formatCode>General</c:formatCode>
                <c:ptCount val="8"/>
                <c:pt idx="0">
                  <c:v>0.51274908000000063</c:v>
                </c:pt>
                <c:pt idx="1">
                  <c:v>0.62928290600000003</c:v>
                </c:pt>
                <c:pt idx="2">
                  <c:v>1.2880934499999999</c:v>
                </c:pt>
                <c:pt idx="3">
                  <c:v>2.8158776959999967</c:v>
                </c:pt>
                <c:pt idx="4">
                  <c:v>5.5937383550000002</c:v>
                </c:pt>
                <c:pt idx="5">
                  <c:v>11.031173529999998</c:v>
                </c:pt>
                <c:pt idx="6">
                  <c:v>46.775832000000413</c:v>
                </c:pt>
                <c:pt idx="7">
                  <c:v>58.644726000000006</c:v>
                </c:pt>
              </c:numCache>
            </c:numRef>
          </c:val>
        </c:ser>
        <c:shape val="box"/>
        <c:axId val="57510144"/>
        <c:axId val="57514624"/>
        <c:axId val="0"/>
      </c:bar3DChart>
      <c:catAx>
        <c:axId val="57510144"/>
        <c:scaling>
          <c:orientation val="minMax"/>
        </c:scaling>
        <c:axPos val="b"/>
        <c:title>
          <c:tx>
            <c:rich>
              <a:bodyPr/>
              <a:lstStyle/>
              <a:p>
                <a:pPr>
                  <a:defRPr/>
                </a:pPr>
                <a:r>
                  <a:rPr lang="en-US"/>
                  <a:t>Stream Order</a:t>
                </a:r>
              </a:p>
            </c:rich>
          </c:tx>
        </c:title>
        <c:numFmt formatCode="General" sourceLinked="0"/>
        <c:tickLblPos val="nextTo"/>
        <c:crossAx val="57514624"/>
        <c:crosses val="autoZero"/>
        <c:auto val="1"/>
        <c:lblAlgn val="ctr"/>
        <c:lblOffset val="100"/>
      </c:catAx>
      <c:valAx>
        <c:axId val="57514624"/>
        <c:scaling>
          <c:orientation val="minMax"/>
        </c:scaling>
        <c:axPos val="l"/>
        <c:title>
          <c:tx>
            <c:rich>
              <a:bodyPr rot="-5400000" vert="horz"/>
              <a:lstStyle/>
              <a:p>
                <a:pPr>
                  <a:defRPr/>
                </a:pPr>
                <a:r>
                  <a:rPr lang="en-US"/>
                  <a:t>Mean Stream Length In Kms.</a:t>
                </a:r>
              </a:p>
            </c:rich>
          </c:tx>
        </c:title>
        <c:numFmt formatCode="General" sourceLinked="1"/>
        <c:tickLblPos val="nextTo"/>
        <c:crossAx val="57510144"/>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latin typeface="Times New Roman" panose="02020603050405020304" pitchFamily="18" charset="0"/>
                <a:cs typeface="Times New Roman" panose="02020603050405020304" pitchFamily="18" charset="0"/>
              </a:rPr>
              <a:t>      </a:t>
            </a:r>
            <a:r>
              <a:rPr lang="en-US" sz="1400">
                <a:latin typeface="Times New Roman" panose="02020603050405020304" pitchFamily="18" charset="0"/>
                <a:cs typeface="Times New Roman" panose="02020603050405020304" pitchFamily="18" charset="0"/>
              </a:rPr>
              <a:t>Ravi River Basin In Himachal Pradesh</a:t>
            </a:r>
          </a:p>
          <a:p>
            <a:pPr>
              <a:defRPr/>
            </a:pPr>
            <a:r>
              <a:rPr lang="en-US">
                <a:latin typeface="Times New Roman" panose="02020603050405020304" pitchFamily="18" charset="0"/>
                <a:cs typeface="Times New Roman" panose="02020603050405020304" pitchFamily="18" charset="0"/>
              </a:rPr>
              <a:t>  Stream Length Ratio</a:t>
            </a:r>
          </a:p>
        </c:rich>
      </c:tx>
    </c:title>
    <c:plotArea>
      <c:layout/>
      <c:barChart>
        <c:barDir val="col"/>
        <c:grouping val="clustered"/>
        <c:ser>
          <c:idx val="0"/>
          <c:order val="0"/>
          <c:tx>
            <c:strRef>
              <c:f>Sheet1!$J$9</c:f>
              <c:strCache>
                <c:ptCount val="1"/>
                <c:pt idx="0">
                  <c:v>        Stream length ratio</c:v>
                </c:pt>
              </c:strCache>
            </c:strRef>
          </c:tx>
          <c:cat>
            <c:strRef>
              <c:f>Sheet1!$I$10:$I$17</c:f>
              <c:strCache>
                <c:ptCount val="8"/>
                <c:pt idx="0">
                  <c:v>1st</c:v>
                </c:pt>
                <c:pt idx="1">
                  <c:v>2nd</c:v>
                </c:pt>
                <c:pt idx="2">
                  <c:v>3rd</c:v>
                </c:pt>
                <c:pt idx="3">
                  <c:v>4th</c:v>
                </c:pt>
                <c:pt idx="4">
                  <c:v>5th</c:v>
                </c:pt>
                <c:pt idx="5">
                  <c:v>6th</c:v>
                </c:pt>
                <c:pt idx="6">
                  <c:v>7th</c:v>
                </c:pt>
                <c:pt idx="7">
                  <c:v>8th</c:v>
                </c:pt>
              </c:strCache>
            </c:strRef>
          </c:cat>
          <c:val>
            <c:numRef>
              <c:f>Sheet1!$J$10:$J$17</c:f>
              <c:numCache>
                <c:formatCode>General</c:formatCode>
                <c:ptCount val="8"/>
                <c:pt idx="0">
                  <c:v>1.2272726169999764</c:v>
                </c:pt>
                <c:pt idx="1">
                  <c:v>2.046922677</c:v>
                </c:pt>
                <c:pt idx="2">
                  <c:v>2.1860818380000002</c:v>
                </c:pt>
                <c:pt idx="3">
                  <c:v>1.986499046</c:v>
                </c:pt>
                <c:pt idx="4">
                  <c:v>1.972057474000052</c:v>
                </c:pt>
                <c:pt idx="5">
                  <c:v>4.2403314459999999</c:v>
                </c:pt>
                <c:pt idx="6">
                  <c:v>1.2537398799999775</c:v>
                </c:pt>
              </c:numCache>
            </c:numRef>
          </c:val>
        </c:ser>
        <c:axId val="79880192"/>
        <c:axId val="79882496"/>
      </c:barChart>
      <c:catAx>
        <c:axId val="79880192"/>
        <c:scaling>
          <c:orientation val="minMax"/>
        </c:scaling>
        <c:axPos val="b"/>
        <c:title>
          <c:tx>
            <c:rich>
              <a:bodyPr/>
              <a:lstStyle/>
              <a:p>
                <a:pPr>
                  <a:defRPr/>
                </a:pPr>
                <a:r>
                  <a:rPr lang="en-US"/>
                  <a:t>Stream Order</a:t>
                </a:r>
              </a:p>
            </c:rich>
          </c:tx>
        </c:title>
        <c:numFmt formatCode="General" sourceLinked="0"/>
        <c:tickLblPos val="nextTo"/>
        <c:crossAx val="79882496"/>
        <c:crosses val="autoZero"/>
        <c:auto val="1"/>
        <c:lblAlgn val="ctr"/>
        <c:lblOffset val="100"/>
      </c:catAx>
      <c:valAx>
        <c:axId val="79882496"/>
        <c:scaling>
          <c:orientation val="minMax"/>
        </c:scaling>
        <c:axPos val="l"/>
        <c:title>
          <c:tx>
            <c:rich>
              <a:bodyPr rot="-5400000" vert="horz"/>
              <a:lstStyle/>
              <a:p>
                <a:pPr>
                  <a:defRPr/>
                </a:pPr>
                <a:r>
                  <a:rPr lang="en-US"/>
                  <a:t>Stream Length Ratio In Kms.</a:t>
                </a:r>
              </a:p>
            </c:rich>
          </c:tx>
        </c:title>
        <c:numFmt formatCode="General" sourceLinked="1"/>
        <c:tickLblPos val="nextTo"/>
        <c:crossAx val="7988019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C22A0-54B4-40D0-B63F-EA8FD044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5582</Words>
  <Characters>31822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kiit</dc:creator>
  <cp:lastModifiedBy>dell_pc</cp:lastModifiedBy>
  <cp:revision>131</cp:revision>
  <dcterms:created xsi:type="dcterms:W3CDTF">2012-11-11T06:39:00Z</dcterms:created>
  <dcterms:modified xsi:type="dcterms:W3CDTF">2016-07-23T11:08:00Z</dcterms:modified>
</cp:coreProperties>
</file>